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ABD7B6" w14:textId="77777777" w:rsidR="00022E55" w:rsidRPr="00022E55" w:rsidRDefault="00022E55" w:rsidP="00585A5B">
      <w:pPr>
        <w:pStyle w:val="Normal0"/>
        <w:ind w:left="720"/>
        <w:jc w:val="center"/>
        <w:rPr>
          <w:rFonts w:ascii="Times" w:hAnsi="Times"/>
          <w:b/>
        </w:rPr>
      </w:pPr>
      <w:r w:rsidRPr="00022E55">
        <w:rPr>
          <w:rFonts w:ascii="Times" w:hAnsi="Times"/>
          <w:b/>
        </w:rPr>
        <w:t>Aviso de Privacidad para Solicitantes y Empleados</w:t>
      </w:r>
    </w:p>
    <w:p w14:paraId="505C7285" w14:textId="77777777" w:rsidR="00F9442F" w:rsidRDefault="00F9442F">
      <w:pPr>
        <w:rPr>
          <w:lang w:val="es-MX"/>
        </w:rPr>
      </w:pPr>
    </w:p>
    <w:p w14:paraId="28CFFE39" w14:textId="77777777" w:rsidR="00585A5B" w:rsidRPr="00585A5B" w:rsidRDefault="00585A5B" w:rsidP="00585A5B">
      <w:pPr>
        <w:pStyle w:val="Normal0"/>
        <w:jc w:val="both"/>
        <w:rPr>
          <w:rFonts w:ascii="Times" w:hAnsi="Times"/>
        </w:rPr>
      </w:pPr>
      <w:r w:rsidRPr="00585A5B">
        <w:rPr>
          <w:rFonts w:ascii="Times" w:hAnsi="Times"/>
        </w:rPr>
        <w:t xml:space="preserve">Este Aviso de privacidad para solicitantes y empleados ("Aviso") proporciona información sobre las categorías de información personal de Interior </w:t>
      </w:r>
      <w:proofErr w:type="spellStart"/>
      <w:r w:rsidRPr="00585A5B">
        <w:rPr>
          <w:rFonts w:ascii="Times" w:hAnsi="Times"/>
        </w:rPr>
        <w:t>Removal</w:t>
      </w:r>
      <w:proofErr w:type="spellEnd"/>
      <w:r w:rsidRPr="00585A5B">
        <w:rPr>
          <w:rFonts w:ascii="Times" w:hAnsi="Times"/>
        </w:rPr>
        <w:t xml:space="preserve"> </w:t>
      </w:r>
      <w:proofErr w:type="spellStart"/>
      <w:r w:rsidRPr="00585A5B">
        <w:rPr>
          <w:rFonts w:ascii="Times" w:hAnsi="Times"/>
        </w:rPr>
        <w:t>Specialist</w:t>
      </w:r>
      <w:proofErr w:type="spellEnd"/>
      <w:r w:rsidRPr="00585A5B">
        <w:rPr>
          <w:rFonts w:ascii="Times" w:hAnsi="Times"/>
        </w:rPr>
        <w:t>, Inc., (en lo sucesivo, "nosotros", "nosotros", "nuestro" o "Compañía") recopila sobre los solicitantes y empleados, y sus contactos de emergencia designados, y los fines para los cuales se utilizarán las categorías de información personal.</w:t>
      </w:r>
    </w:p>
    <w:p w14:paraId="4E5894BE" w14:textId="3486E0AC" w:rsidR="00585A5B" w:rsidRDefault="00585A5B" w:rsidP="00585A5B">
      <w:pPr>
        <w:rPr>
          <w:rFonts w:eastAsia="Times New Roman"/>
          <w:i/>
          <w:iCs/>
          <w:color w:val="202124"/>
          <w:sz w:val="18"/>
          <w:szCs w:val="18"/>
        </w:rPr>
      </w:pPr>
    </w:p>
    <w:p w14:paraId="0617F970" w14:textId="77777777" w:rsidR="00585A5B" w:rsidRPr="00585A5B" w:rsidRDefault="00585A5B" w:rsidP="00585A5B">
      <w:pPr>
        <w:pStyle w:val="Normal0"/>
        <w:jc w:val="both"/>
        <w:rPr>
          <w:rFonts w:ascii="Times" w:hAnsi="Times"/>
        </w:rPr>
      </w:pPr>
      <w:r w:rsidRPr="00585A5B">
        <w:rPr>
          <w:rFonts w:ascii="Times" w:hAnsi="Times"/>
        </w:rPr>
        <w:t xml:space="preserve">Para los fines de este Aviso, "información personal" significa información que identifica, se relaciona con, describe, es razonablemente capaz de asociarse o podría razonablemente vincularse, directa o indirectamente, con un residente u hogar particular de California, o como se define de otra manera en la Ley de Privacidad del Consumidor de California ("CCPA") o la Ley de Derechos de Privacidad de California ("CPRA"). La “información personal” no incluye la información disponible públicamente que está legalmente disponible para el público en general a partir de los registros del gobierno federal, estatal o local, ni incluye la información del consumidor que no está identificada ni la información agregada del consumidor. Tampoco incluye información médica o de salud cubierta por la Ley de Portabilidad y Responsabilidad de Seguros Médicos ("HIPAA") o la Ley de Confidencialidad de la Información Médica de California ("CMIA"), ni incluye información personal cubierta por otras leyes de privacidad específicas, como la Ley de Informe Justo de Crédito ("FCRA"), la Ley </w:t>
      </w:r>
      <w:proofErr w:type="spellStart"/>
      <w:r w:rsidRPr="00585A5B">
        <w:rPr>
          <w:rFonts w:ascii="Times" w:hAnsi="Times"/>
        </w:rPr>
        <w:t>Gramm</w:t>
      </w:r>
      <w:proofErr w:type="spellEnd"/>
      <w:r w:rsidRPr="00585A5B">
        <w:rPr>
          <w:rFonts w:ascii="Times" w:hAnsi="Times"/>
        </w:rPr>
        <w:t>-Leach-</w:t>
      </w:r>
      <w:proofErr w:type="spellStart"/>
      <w:r w:rsidRPr="00585A5B">
        <w:rPr>
          <w:rFonts w:ascii="Times" w:hAnsi="Times"/>
        </w:rPr>
        <w:t>Bliley</w:t>
      </w:r>
      <w:proofErr w:type="spellEnd"/>
      <w:r w:rsidRPr="00585A5B">
        <w:rPr>
          <w:rFonts w:ascii="Times" w:hAnsi="Times"/>
        </w:rPr>
        <w:t xml:space="preserve"> ("GLBA"), la Ley de Privacidad de Información Financiera de California ("FIPA") o la Ley de Protección de la Privacidad del Conductor. Este Aviso solo se aplica a los solicitantes y empleados que residen en los Estados Unidos.</w:t>
      </w:r>
    </w:p>
    <w:p w14:paraId="7D94DB32" w14:textId="5FD750CB" w:rsidR="00585A5B" w:rsidRPr="00585A5B" w:rsidRDefault="00585A5B" w:rsidP="00585A5B">
      <w:pPr>
        <w:pStyle w:val="Normal0"/>
        <w:jc w:val="both"/>
        <w:rPr>
          <w:rFonts w:ascii="Times" w:hAnsi="Times"/>
        </w:rPr>
      </w:pPr>
    </w:p>
    <w:p w14:paraId="3DB184C4" w14:textId="71A81D4E" w:rsidR="00585A5B" w:rsidRDefault="00585A5B" w:rsidP="00585A5B">
      <w:pPr>
        <w:pStyle w:val="Normal0"/>
        <w:jc w:val="both"/>
        <w:rPr>
          <w:rFonts w:ascii="Times" w:hAnsi="Times"/>
          <w:lang w:val="es-MX"/>
        </w:rPr>
      </w:pPr>
      <w:r w:rsidRPr="00585A5B">
        <w:rPr>
          <w:rFonts w:ascii="Times" w:hAnsi="Times"/>
          <w:lang w:val="es-MX"/>
        </w:rPr>
        <w:t>Los tipos de información personal que recopilamos sobre usted dependen de sus interacciones con nosotros (por ejemplo, si es un empleado o un solicitante de empleo) y se describen con más detalle a continuación.</w:t>
      </w:r>
      <w:r w:rsidRPr="00585A5B">
        <w:rPr>
          <w:rFonts w:ascii="Times" w:hAnsi="Times"/>
          <w:lang w:val="es-MX"/>
        </w:rPr>
        <w:t xml:space="preserve"> </w:t>
      </w:r>
      <w:r w:rsidRPr="00585A5B">
        <w:rPr>
          <w:rFonts w:ascii="Times" w:hAnsi="Times"/>
          <w:lang w:val="es-MX"/>
        </w:rPr>
        <w:t>La Compañía recopila los siguientes tipos de información personal sobre los solicitantes y/o empleados:</w:t>
      </w:r>
    </w:p>
    <w:p w14:paraId="3B45708E" w14:textId="77777777" w:rsidR="00585A5B" w:rsidRDefault="00585A5B" w:rsidP="00585A5B">
      <w:pPr>
        <w:pStyle w:val="Normal0"/>
        <w:jc w:val="both"/>
        <w:rPr>
          <w:rFonts w:ascii="Times" w:hAnsi="Times"/>
          <w:lang w:val="es-MX"/>
        </w:rPr>
      </w:pPr>
    </w:p>
    <w:tbl>
      <w:tblPr>
        <w:tblStyle w:val="TableGrid"/>
        <w:tblW w:w="0" w:type="auto"/>
        <w:tblLook w:val="0000" w:firstRow="0" w:lastRow="0" w:firstColumn="0" w:lastColumn="0" w:noHBand="0" w:noVBand="0"/>
      </w:tblPr>
      <w:tblGrid>
        <w:gridCol w:w="4674"/>
        <w:gridCol w:w="4676"/>
      </w:tblGrid>
      <w:tr w:rsidR="00585A5B" w:rsidRPr="00585A5B" w14:paraId="3BC716EF" w14:textId="77777777" w:rsidTr="003A37B4">
        <w:tc>
          <w:tcPr>
            <w:tcW w:w="4674" w:type="dxa"/>
          </w:tcPr>
          <w:p w14:paraId="5119A8F2" w14:textId="1F5B913A" w:rsidR="00585A5B" w:rsidRPr="00251E9F" w:rsidRDefault="00585A5B" w:rsidP="003A37B4">
            <w:pPr>
              <w:pStyle w:val="Normal0"/>
              <w:jc w:val="both"/>
              <w:rPr>
                <w:rFonts w:ascii="Times" w:hAnsi="Times"/>
                <w:b/>
              </w:rPr>
            </w:pPr>
            <w:r>
              <w:br/>
            </w:r>
            <w:proofErr w:type="spellStart"/>
            <w:r w:rsidRPr="00585A5B">
              <w:rPr>
                <w:rFonts w:ascii="Times" w:hAnsi="Times"/>
                <w:b/>
              </w:rPr>
              <w:t>Categorías</w:t>
            </w:r>
            <w:proofErr w:type="spellEnd"/>
          </w:p>
        </w:tc>
        <w:tc>
          <w:tcPr>
            <w:tcW w:w="4676" w:type="dxa"/>
          </w:tcPr>
          <w:p w14:paraId="0E221177" w14:textId="77777777" w:rsidR="00585A5B" w:rsidRPr="00585A5B" w:rsidRDefault="00585A5B" w:rsidP="00585A5B">
            <w:pPr>
              <w:pStyle w:val="Normal0"/>
              <w:jc w:val="both"/>
              <w:rPr>
                <w:rFonts w:ascii="Times" w:hAnsi="Times"/>
                <w:b/>
              </w:rPr>
            </w:pPr>
            <w:r w:rsidRPr="00585A5B">
              <w:rPr>
                <w:rFonts w:ascii="Times" w:hAnsi="Times"/>
                <w:b/>
              </w:rPr>
              <w:t>Ejemplos de información específica que se puede recopilar</w:t>
            </w:r>
          </w:p>
          <w:p w14:paraId="60732108" w14:textId="06DE02E7" w:rsidR="00585A5B" w:rsidRPr="00585A5B" w:rsidRDefault="00585A5B" w:rsidP="003A37B4">
            <w:pPr>
              <w:pStyle w:val="Normal0"/>
              <w:jc w:val="both"/>
              <w:rPr>
                <w:rFonts w:ascii="Times" w:hAnsi="Times"/>
                <w:b/>
                <w:lang w:val="es-MX"/>
              </w:rPr>
            </w:pPr>
          </w:p>
        </w:tc>
      </w:tr>
      <w:tr w:rsidR="00585A5B" w:rsidRPr="00585A5B" w14:paraId="4191C805" w14:textId="77777777" w:rsidTr="003A37B4">
        <w:tc>
          <w:tcPr>
            <w:tcW w:w="4674" w:type="dxa"/>
          </w:tcPr>
          <w:p w14:paraId="5FC79F4C" w14:textId="52BB4375" w:rsidR="00585A5B" w:rsidRPr="00251E9F" w:rsidRDefault="00585A5B" w:rsidP="003A37B4">
            <w:pPr>
              <w:pStyle w:val="Normal0"/>
              <w:jc w:val="both"/>
              <w:rPr>
                <w:rFonts w:ascii="Times" w:hAnsi="Times"/>
                <w:b/>
              </w:rPr>
            </w:pPr>
            <w:r>
              <w:br/>
            </w:r>
            <w:r w:rsidRPr="00585A5B">
              <w:rPr>
                <w:rFonts w:ascii="Times" w:hAnsi="Times"/>
                <w:b/>
              </w:rPr>
              <w:t xml:space="preserve">A. </w:t>
            </w:r>
            <w:proofErr w:type="spellStart"/>
            <w:r w:rsidRPr="00585A5B">
              <w:rPr>
                <w:rFonts w:ascii="Times" w:hAnsi="Times"/>
                <w:b/>
              </w:rPr>
              <w:t>Identificadores</w:t>
            </w:r>
            <w:proofErr w:type="spellEnd"/>
          </w:p>
        </w:tc>
        <w:tc>
          <w:tcPr>
            <w:tcW w:w="4676" w:type="dxa"/>
          </w:tcPr>
          <w:p w14:paraId="4E5979C2" w14:textId="77777777" w:rsidR="00585A5B" w:rsidRPr="00585A5B" w:rsidRDefault="00585A5B" w:rsidP="00585A5B">
            <w:pPr>
              <w:pStyle w:val="Normal0"/>
              <w:jc w:val="both"/>
              <w:rPr>
                <w:lang w:val="es-MX"/>
              </w:rPr>
            </w:pPr>
            <w:r w:rsidRPr="00585A5B">
              <w:rPr>
                <w:lang w:val="es-MX"/>
              </w:rPr>
              <w:t>Nombre real, alias, dirección, fecha de nacimiento, correo electrónico, número de teléfono, número de seguro social, licencia de conducir o número de identificación estatal, número de pasaporte, número de residente permanente e información de la cuenta financiera.</w:t>
            </w:r>
          </w:p>
          <w:p w14:paraId="08370399" w14:textId="77248043" w:rsidR="00585A5B" w:rsidRPr="00585A5B" w:rsidRDefault="00585A5B" w:rsidP="00585A5B">
            <w:pPr>
              <w:pStyle w:val="Normal0"/>
              <w:jc w:val="both"/>
              <w:rPr>
                <w:lang w:val="es-MX"/>
              </w:rPr>
            </w:pPr>
          </w:p>
        </w:tc>
      </w:tr>
      <w:tr w:rsidR="00585A5B" w:rsidRPr="00585A5B" w14:paraId="1CAD4716" w14:textId="77777777" w:rsidTr="003A37B4">
        <w:tc>
          <w:tcPr>
            <w:tcW w:w="4674" w:type="dxa"/>
          </w:tcPr>
          <w:p w14:paraId="5F836720" w14:textId="77777777" w:rsidR="00585A5B" w:rsidRPr="00585A5B" w:rsidRDefault="00585A5B" w:rsidP="00585A5B">
            <w:pPr>
              <w:pStyle w:val="Normal0"/>
              <w:jc w:val="both"/>
              <w:rPr>
                <w:rFonts w:ascii="Times" w:hAnsi="Times"/>
                <w:b/>
              </w:rPr>
            </w:pPr>
            <w:r w:rsidRPr="00585A5B">
              <w:rPr>
                <w:rFonts w:ascii="Times" w:hAnsi="Times"/>
                <w:b/>
              </w:rPr>
              <w:t>B. Información personal, tal como se define en la sección 1798.80(e) del Código Civil de California</w:t>
            </w:r>
          </w:p>
          <w:p w14:paraId="10B32D94" w14:textId="120EDEBB" w:rsidR="00585A5B" w:rsidRPr="00585A5B" w:rsidRDefault="00585A5B" w:rsidP="003A37B4">
            <w:pPr>
              <w:pStyle w:val="Normal0"/>
              <w:jc w:val="both"/>
              <w:rPr>
                <w:rFonts w:ascii="Times" w:hAnsi="Times"/>
                <w:b/>
                <w:lang w:val="es-MX"/>
              </w:rPr>
            </w:pPr>
          </w:p>
        </w:tc>
        <w:tc>
          <w:tcPr>
            <w:tcW w:w="4676" w:type="dxa"/>
          </w:tcPr>
          <w:p w14:paraId="7C43B650" w14:textId="77777777" w:rsidR="00585A5B" w:rsidRPr="00585A5B" w:rsidRDefault="00585A5B" w:rsidP="00585A5B">
            <w:pPr>
              <w:pStyle w:val="Normal0"/>
              <w:jc w:val="both"/>
              <w:rPr>
                <w:rFonts w:ascii="Times" w:hAnsi="Times"/>
              </w:rPr>
            </w:pPr>
            <w:r w:rsidRPr="00585A5B">
              <w:rPr>
                <w:rFonts w:ascii="Times" w:hAnsi="Times"/>
              </w:rPr>
              <w:t>Nombre, firma, número de Seguro Social, características físicas o descripción, dirección, número de teléfono, número de pasaporte, licencia de conducir o número de tarjeta de identificación estatal, número de póliza de seguro, educación, empleo, historial laboral, información médica o información del seguro de salud e información del beneficiario y/o dependiente, incluido el nombre, dirección, fecha de nacimiento y número de Seguro Social.</w:t>
            </w:r>
          </w:p>
          <w:p w14:paraId="44E83E5D" w14:textId="4D52CB07" w:rsidR="00585A5B" w:rsidRPr="00585A5B" w:rsidRDefault="00585A5B" w:rsidP="00585A5B">
            <w:pPr>
              <w:pStyle w:val="Normal0"/>
              <w:jc w:val="both"/>
              <w:rPr>
                <w:rFonts w:ascii="Times" w:hAnsi="Times"/>
              </w:rPr>
            </w:pPr>
          </w:p>
        </w:tc>
      </w:tr>
      <w:tr w:rsidR="00585A5B" w:rsidRPr="00585A5B" w14:paraId="74A9129B" w14:textId="77777777" w:rsidTr="003A37B4">
        <w:tc>
          <w:tcPr>
            <w:tcW w:w="4674" w:type="dxa"/>
          </w:tcPr>
          <w:p w14:paraId="3E8CCD8A" w14:textId="74EF154A" w:rsidR="00585A5B" w:rsidRPr="00251E9F" w:rsidRDefault="00585A5B" w:rsidP="003A37B4">
            <w:pPr>
              <w:pStyle w:val="Normal0"/>
              <w:jc w:val="both"/>
              <w:rPr>
                <w:rFonts w:ascii="Times" w:hAnsi="Times"/>
                <w:b/>
              </w:rPr>
            </w:pPr>
            <w:r>
              <w:br/>
            </w:r>
            <w:r w:rsidRPr="00585A5B">
              <w:rPr>
                <w:rFonts w:ascii="Times" w:hAnsi="Times"/>
                <w:b/>
              </w:rPr>
              <w:t xml:space="preserve">C. </w:t>
            </w:r>
            <w:proofErr w:type="spellStart"/>
            <w:r w:rsidRPr="00585A5B">
              <w:rPr>
                <w:rFonts w:ascii="Times" w:hAnsi="Times"/>
                <w:b/>
              </w:rPr>
              <w:t>Características</w:t>
            </w:r>
            <w:proofErr w:type="spellEnd"/>
          </w:p>
        </w:tc>
        <w:tc>
          <w:tcPr>
            <w:tcW w:w="4676" w:type="dxa"/>
          </w:tcPr>
          <w:p w14:paraId="23C94002" w14:textId="77777777" w:rsidR="00585A5B" w:rsidRPr="00585A5B" w:rsidRDefault="00585A5B" w:rsidP="00585A5B">
            <w:pPr>
              <w:pStyle w:val="Normal0"/>
              <w:jc w:val="both"/>
              <w:rPr>
                <w:rFonts w:ascii="Times" w:hAnsi="Times"/>
              </w:rPr>
            </w:pPr>
            <w:r w:rsidRPr="00585A5B">
              <w:rPr>
                <w:rFonts w:ascii="Times" w:hAnsi="Times"/>
              </w:rPr>
              <w:t>Raza, etnia, género u otras características protegidas solo si elige proporcionar esta información.</w:t>
            </w:r>
          </w:p>
          <w:p w14:paraId="3AB609F7" w14:textId="322DD821" w:rsidR="00585A5B" w:rsidRPr="00585A5B" w:rsidRDefault="00585A5B" w:rsidP="003A37B4">
            <w:pPr>
              <w:pStyle w:val="Normal0"/>
              <w:jc w:val="both"/>
              <w:rPr>
                <w:rFonts w:ascii="Times" w:hAnsi="Times"/>
                <w:lang w:val="es-MX"/>
              </w:rPr>
            </w:pPr>
          </w:p>
        </w:tc>
      </w:tr>
      <w:tr w:rsidR="00585A5B" w:rsidRPr="00585A5B" w14:paraId="58571D22" w14:textId="77777777" w:rsidTr="003A37B4">
        <w:tc>
          <w:tcPr>
            <w:tcW w:w="4674" w:type="dxa"/>
          </w:tcPr>
          <w:p w14:paraId="2DA29FF8" w14:textId="77777777" w:rsidR="00585A5B" w:rsidRPr="00585A5B" w:rsidRDefault="00585A5B" w:rsidP="00585A5B">
            <w:pPr>
              <w:pStyle w:val="Normal0"/>
              <w:jc w:val="both"/>
              <w:rPr>
                <w:rFonts w:ascii="Times" w:hAnsi="Times"/>
                <w:b/>
              </w:rPr>
            </w:pPr>
            <w:r w:rsidRPr="00585A5B">
              <w:rPr>
                <w:rFonts w:ascii="Times" w:hAnsi="Times"/>
                <w:b/>
              </w:rPr>
              <w:lastRenderedPageBreak/>
              <w:t>D. Información biométrica</w:t>
            </w:r>
          </w:p>
          <w:p w14:paraId="153BC843" w14:textId="53CAFEED" w:rsidR="00585A5B" w:rsidRPr="00251E9F" w:rsidRDefault="00585A5B" w:rsidP="003A37B4">
            <w:pPr>
              <w:pStyle w:val="Normal0"/>
              <w:jc w:val="both"/>
              <w:rPr>
                <w:rFonts w:ascii="Times" w:hAnsi="Times"/>
                <w:b/>
              </w:rPr>
            </w:pPr>
          </w:p>
        </w:tc>
        <w:tc>
          <w:tcPr>
            <w:tcW w:w="4676" w:type="dxa"/>
          </w:tcPr>
          <w:p w14:paraId="0E2B0AB4" w14:textId="77777777" w:rsidR="00585A5B" w:rsidRPr="00585A5B" w:rsidRDefault="00585A5B" w:rsidP="00585A5B">
            <w:pPr>
              <w:pStyle w:val="Normal0"/>
              <w:jc w:val="both"/>
              <w:rPr>
                <w:rFonts w:ascii="Times" w:hAnsi="Times"/>
              </w:rPr>
            </w:pPr>
            <w:r w:rsidRPr="00585A5B">
              <w:rPr>
                <w:rFonts w:ascii="Times" w:hAnsi="Times"/>
              </w:rPr>
              <w:t>Las características fisiológicas, biológicas o de comportamiento de una persona, incluidas las huellas dactilares.</w:t>
            </w:r>
          </w:p>
          <w:p w14:paraId="317E60DF" w14:textId="74AF8FC2" w:rsidR="00585A5B" w:rsidRPr="00585A5B" w:rsidRDefault="00585A5B" w:rsidP="003A37B4">
            <w:pPr>
              <w:pStyle w:val="Normal0"/>
              <w:jc w:val="both"/>
              <w:rPr>
                <w:rFonts w:ascii="Times" w:hAnsi="Times"/>
                <w:lang w:val="es-MX"/>
              </w:rPr>
            </w:pPr>
          </w:p>
        </w:tc>
      </w:tr>
      <w:tr w:rsidR="00585A5B" w:rsidRPr="00585A5B" w14:paraId="68A4FEF9" w14:textId="77777777" w:rsidTr="003A37B4">
        <w:tc>
          <w:tcPr>
            <w:tcW w:w="4674" w:type="dxa"/>
          </w:tcPr>
          <w:p w14:paraId="5CFB7C43" w14:textId="77777777" w:rsidR="00585A5B" w:rsidRPr="00585A5B" w:rsidRDefault="00585A5B" w:rsidP="00585A5B">
            <w:pPr>
              <w:pStyle w:val="Normal0"/>
              <w:jc w:val="both"/>
              <w:rPr>
                <w:rFonts w:ascii="Times" w:hAnsi="Times"/>
                <w:b/>
              </w:rPr>
            </w:pPr>
            <w:r w:rsidRPr="00585A5B">
              <w:rPr>
                <w:rFonts w:ascii="Times" w:hAnsi="Times"/>
                <w:b/>
              </w:rPr>
              <w:t>E. Información de actividad de Internet u otra red electrónica</w:t>
            </w:r>
          </w:p>
          <w:p w14:paraId="21057E31" w14:textId="1E59255F" w:rsidR="00585A5B" w:rsidRPr="00585A5B" w:rsidRDefault="00585A5B" w:rsidP="003A37B4">
            <w:pPr>
              <w:pStyle w:val="Normal0"/>
              <w:jc w:val="both"/>
              <w:rPr>
                <w:rFonts w:ascii="Times" w:hAnsi="Times"/>
                <w:lang w:val="es-MX"/>
              </w:rPr>
            </w:pPr>
          </w:p>
        </w:tc>
        <w:tc>
          <w:tcPr>
            <w:tcW w:w="4676" w:type="dxa"/>
          </w:tcPr>
          <w:p w14:paraId="5C15620E" w14:textId="77777777" w:rsidR="00585A5B" w:rsidRPr="00585A5B" w:rsidRDefault="00585A5B" w:rsidP="00585A5B">
            <w:pPr>
              <w:pStyle w:val="Normal0"/>
              <w:jc w:val="both"/>
              <w:rPr>
                <w:rFonts w:ascii="Times" w:hAnsi="Times"/>
              </w:rPr>
            </w:pPr>
            <w:r w:rsidRPr="00585A5B">
              <w:rPr>
                <w:rFonts w:ascii="Times" w:hAnsi="Times"/>
              </w:rPr>
              <w:t>Historial de navegación, historial de búsqueda e información sobre la interacción de un consumidor con un sitio web, una aplicación o un anuncio de Internet.</w:t>
            </w:r>
          </w:p>
          <w:p w14:paraId="6AC6D34C" w14:textId="22095BD9" w:rsidR="00585A5B" w:rsidRPr="00585A5B" w:rsidRDefault="00585A5B" w:rsidP="003A37B4">
            <w:pPr>
              <w:pStyle w:val="Normal0"/>
              <w:jc w:val="both"/>
              <w:rPr>
                <w:rFonts w:ascii="Times" w:hAnsi="Times"/>
                <w:lang w:val="es-MX"/>
              </w:rPr>
            </w:pPr>
          </w:p>
        </w:tc>
      </w:tr>
      <w:tr w:rsidR="00585A5B" w:rsidRPr="00585A5B" w14:paraId="6075DB84" w14:textId="77777777" w:rsidTr="00585A5B">
        <w:trPr>
          <w:trHeight w:val="737"/>
        </w:trPr>
        <w:tc>
          <w:tcPr>
            <w:tcW w:w="4674" w:type="dxa"/>
          </w:tcPr>
          <w:p w14:paraId="224F71E5" w14:textId="77777777" w:rsidR="00585A5B" w:rsidRPr="00585A5B" w:rsidRDefault="00585A5B" w:rsidP="00585A5B">
            <w:pPr>
              <w:pStyle w:val="Normal0"/>
              <w:jc w:val="both"/>
              <w:rPr>
                <w:rFonts w:ascii="Times" w:hAnsi="Times"/>
                <w:b/>
              </w:rPr>
            </w:pPr>
            <w:r w:rsidRPr="00585A5B">
              <w:rPr>
                <w:rFonts w:ascii="Times" w:hAnsi="Times"/>
                <w:b/>
              </w:rPr>
              <w:t xml:space="preserve">F. </w:t>
            </w:r>
            <w:proofErr w:type="spellStart"/>
            <w:r w:rsidRPr="00585A5B">
              <w:rPr>
                <w:rFonts w:ascii="Times" w:hAnsi="Times"/>
                <w:b/>
              </w:rPr>
              <w:t>Datos</w:t>
            </w:r>
            <w:proofErr w:type="spellEnd"/>
            <w:r w:rsidRPr="00585A5B">
              <w:rPr>
                <w:rFonts w:ascii="Times" w:hAnsi="Times"/>
                <w:b/>
              </w:rPr>
              <w:t xml:space="preserve"> de </w:t>
            </w:r>
            <w:proofErr w:type="spellStart"/>
            <w:r w:rsidRPr="00585A5B">
              <w:rPr>
                <w:rFonts w:ascii="Times" w:hAnsi="Times"/>
                <w:b/>
              </w:rPr>
              <w:t>geolocalización</w:t>
            </w:r>
            <w:proofErr w:type="spellEnd"/>
          </w:p>
          <w:p w14:paraId="1CD673BF" w14:textId="4301420B" w:rsidR="00585A5B" w:rsidRPr="00251E9F" w:rsidRDefault="00585A5B" w:rsidP="003A37B4">
            <w:pPr>
              <w:pStyle w:val="Normal0"/>
              <w:jc w:val="both"/>
              <w:rPr>
                <w:rFonts w:ascii="Times" w:hAnsi="Times"/>
                <w:b/>
              </w:rPr>
            </w:pPr>
          </w:p>
        </w:tc>
        <w:tc>
          <w:tcPr>
            <w:tcW w:w="4676" w:type="dxa"/>
          </w:tcPr>
          <w:p w14:paraId="41843101" w14:textId="6EBC2845" w:rsidR="00585A5B" w:rsidRPr="00585A5B" w:rsidRDefault="00585A5B" w:rsidP="00585A5B">
            <w:pPr>
              <w:shd w:val="clear" w:color="auto" w:fill="FFFFFF"/>
              <w:rPr>
                <w:rFonts w:ascii="Roboto" w:eastAsia="Times New Roman" w:hAnsi="Roboto"/>
                <w:color w:val="202124"/>
                <w:sz w:val="27"/>
                <w:szCs w:val="27"/>
                <w:lang w:val="es-MX" w:eastAsia="en-US"/>
              </w:rPr>
            </w:pPr>
            <w:r w:rsidRPr="00585A5B">
              <w:rPr>
                <w:rFonts w:ascii="Times" w:hAnsi="Times"/>
                <w:szCs w:val="20"/>
                <w:lang w:val="es-MX" w:eastAsia="en-US"/>
              </w:rPr>
              <w:t>Datos que identifican su ubicación geográfica precisa.</w:t>
            </w:r>
          </w:p>
          <w:p w14:paraId="6A231F54" w14:textId="2B3AAC95" w:rsidR="00585A5B" w:rsidRPr="00585A5B" w:rsidRDefault="00585A5B" w:rsidP="003A37B4">
            <w:pPr>
              <w:pStyle w:val="Normal0"/>
              <w:jc w:val="both"/>
              <w:rPr>
                <w:rFonts w:ascii="Times" w:hAnsi="Times"/>
                <w:lang w:val="es-MX"/>
              </w:rPr>
            </w:pPr>
          </w:p>
        </w:tc>
      </w:tr>
      <w:tr w:rsidR="00585A5B" w:rsidRPr="00585A5B" w14:paraId="2C61C110" w14:textId="77777777" w:rsidTr="003A37B4">
        <w:tc>
          <w:tcPr>
            <w:tcW w:w="4674" w:type="dxa"/>
          </w:tcPr>
          <w:p w14:paraId="2473366A" w14:textId="7325329E" w:rsidR="00585A5B" w:rsidRPr="00585A5B" w:rsidRDefault="00585A5B" w:rsidP="003A37B4">
            <w:pPr>
              <w:pStyle w:val="Normal0"/>
              <w:jc w:val="both"/>
              <w:rPr>
                <w:rFonts w:ascii="Times" w:hAnsi="Times"/>
                <w:b/>
                <w:lang w:val="es-MX"/>
              </w:rPr>
            </w:pPr>
            <w:r w:rsidRPr="00585A5B">
              <w:rPr>
                <w:lang w:val="es-MX"/>
              </w:rPr>
              <w:br/>
            </w:r>
            <w:r w:rsidRPr="00585A5B">
              <w:rPr>
                <w:rFonts w:ascii="Times" w:hAnsi="Times"/>
                <w:b/>
              </w:rPr>
              <w:t>G. Otra información personal confidencial</w:t>
            </w:r>
          </w:p>
        </w:tc>
        <w:tc>
          <w:tcPr>
            <w:tcW w:w="4676" w:type="dxa"/>
          </w:tcPr>
          <w:p w14:paraId="45C2F4B3" w14:textId="77777777" w:rsidR="00585A5B" w:rsidRPr="00585A5B" w:rsidRDefault="00585A5B" w:rsidP="00585A5B">
            <w:pPr>
              <w:pStyle w:val="Normal0"/>
              <w:jc w:val="both"/>
              <w:rPr>
                <w:rFonts w:ascii="Times" w:hAnsi="Times"/>
              </w:rPr>
            </w:pPr>
            <w:r w:rsidRPr="00585A5B">
              <w:rPr>
                <w:rFonts w:ascii="Times" w:hAnsi="Times"/>
              </w:rPr>
              <w:t xml:space="preserve"> Ciertos elementos de datos identificados en otras categorías pueden calificar como "Información personal confidencial" según las leyes aplicables. La Información personal confidencial que la Compañía recopila de los empleados y/o solicitantes incluye información sobre el origen étnico o racial, creencias religiosas o filosóficas, información sobre la salud de un consumidor, información biométrica procesada con el fin de identificar de manera única a un consumidor, huellas dactilares con el fin de ingresar al lugar de trabajo, información de inicio de sesión de cuenta financiera, número de seguro social, número de licencia de conducir, número de tarjeta de identificación estatal y/o número de pasaporte. La información personal confidencial también incluye el contenido del correo postal, el correo electrónico y los mensajes de texto de un consumidor, a menos que la Compañía sea el destinatario previsto de la comunicación.</w:t>
            </w:r>
          </w:p>
          <w:p w14:paraId="72FB43B7" w14:textId="6332623F" w:rsidR="00585A5B" w:rsidRPr="00585A5B" w:rsidRDefault="00585A5B" w:rsidP="003A37B4">
            <w:pPr>
              <w:pStyle w:val="Normal0"/>
              <w:jc w:val="both"/>
              <w:rPr>
                <w:rFonts w:ascii="Times" w:hAnsi="Times"/>
              </w:rPr>
            </w:pPr>
          </w:p>
        </w:tc>
      </w:tr>
      <w:tr w:rsidR="00585A5B" w:rsidRPr="00585A5B" w14:paraId="1EC4CEEC" w14:textId="77777777" w:rsidTr="003A37B4">
        <w:tc>
          <w:tcPr>
            <w:tcW w:w="4674" w:type="dxa"/>
          </w:tcPr>
          <w:p w14:paraId="56123F17" w14:textId="77777777" w:rsidR="00585A5B" w:rsidRPr="00585A5B" w:rsidRDefault="00585A5B" w:rsidP="00585A5B">
            <w:pPr>
              <w:pStyle w:val="Normal0"/>
              <w:jc w:val="both"/>
              <w:rPr>
                <w:rFonts w:ascii="Times" w:hAnsi="Times"/>
                <w:b/>
              </w:rPr>
            </w:pPr>
            <w:r w:rsidRPr="00585A5B">
              <w:rPr>
                <w:rFonts w:ascii="Times" w:hAnsi="Times"/>
                <w:b/>
              </w:rPr>
              <w:t xml:space="preserve">H. </w:t>
            </w:r>
            <w:proofErr w:type="spellStart"/>
            <w:r w:rsidRPr="00585A5B">
              <w:rPr>
                <w:rFonts w:ascii="Times" w:hAnsi="Times"/>
                <w:b/>
              </w:rPr>
              <w:t>Información</w:t>
            </w:r>
            <w:proofErr w:type="spellEnd"/>
            <w:r w:rsidRPr="00585A5B">
              <w:rPr>
                <w:rFonts w:ascii="Times" w:hAnsi="Times"/>
                <w:b/>
              </w:rPr>
              <w:t xml:space="preserve"> </w:t>
            </w:r>
            <w:proofErr w:type="spellStart"/>
            <w:r w:rsidRPr="00585A5B">
              <w:rPr>
                <w:rFonts w:ascii="Times" w:hAnsi="Times"/>
                <w:b/>
              </w:rPr>
              <w:t>profesional</w:t>
            </w:r>
            <w:proofErr w:type="spellEnd"/>
            <w:r w:rsidRPr="00585A5B">
              <w:rPr>
                <w:rFonts w:ascii="Times" w:hAnsi="Times"/>
                <w:b/>
              </w:rPr>
              <w:t xml:space="preserve"> o </w:t>
            </w:r>
            <w:proofErr w:type="spellStart"/>
            <w:r w:rsidRPr="00585A5B">
              <w:rPr>
                <w:rFonts w:ascii="Times" w:hAnsi="Times"/>
                <w:b/>
              </w:rPr>
              <w:t>relacionada</w:t>
            </w:r>
            <w:proofErr w:type="spellEnd"/>
            <w:r w:rsidRPr="00585A5B">
              <w:rPr>
                <w:rFonts w:ascii="Times" w:hAnsi="Times"/>
                <w:b/>
              </w:rPr>
              <w:t xml:space="preserve"> con el </w:t>
            </w:r>
            <w:proofErr w:type="gramStart"/>
            <w:r w:rsidRPr="00585A5B">
              <w:rPr>
                <w:rFonts w:ascii="Times" w:hAnsi="Times"/>
                <w:b/>
              </w:rPr>
              <w:t>empleo</w:t>
            </w:r>
            <w:proofErr w:type="gramEnd"/>
          </w:p>
          <w:p w14:paraId="3D3846C6" w14:textId="14427F17" w:rsidR="00585A5B" w:rsidRPr="00585A5B" w:rsidRDefault="00585A5B" w:rsidP="003A37B4">
            <w:pPr>
              <w:pStyle w:val="Normal0"/>
              <w:jc w:val="both"/>
              <w:rPr>
                <w:rFonts w:ascii="Times" w:hAnsi="Times"/>
                <w:b/>
                <w:lang w:val="es-MX"/>
              </w:rPr>
            </w:pPr>
          </w:p>
        </w:tc>
        <w:tc>
          <w:tcPr>
            <w:tcW w:w="4676" w:type="dxa"/>
          </w:tcPr>
          <w:p w14:paraId="1B419B2C" w14:textId="77777777" w:rsidR="00585A5B" w:rsidRPr="00585A5B" w:rsidRDefault="00585A5B" w:rsidP="00585A5B">
            <w:pPr>
              <w:pStyle w:val="Normal0"/>
              <w:jc w:val="both"/>
              <w:rPr>
                <w:rFonts w:ascii="Times" w:hAnsi="Times"/>
              </w:rPr>
            </w:pPr>
            <w:r w:rsidRPr="00585A5B">
              <w:rPr>
                <w:rFonts w:ascii="Times" w:hAnsi="Times"/>
              </w:rPr>
              <w:t>Información profesional o relacionada con el empleo, incluido el historial de empleo, referencias e información de certificación relevante.</w:t>
            </w:r>
          </w:p>
          <w:p w14:paraId="32FFEA1B" w14:textId="48FFE002" w:rsidR="00585A5B" w:rsidRPr="00585A5B" w:rsidRDefault="00585A5B" w:rsidP="003A37B4">
            <w:pPr>
              <w:pStyle w:val="Normal0"/>
              <w:jc w:val="both"/>
              <w:rPr>
                <w:rFonts w:ascii="Times" w:hAnsi="Times"/>
                <w:lang w:val="es-MX"/>
              </w:rPr>
            </w:pPr>
          </w:p>
        </w:tc>
      </w:tr>
      <w:tr w:rsidR="00585A5B" w:rsidRPr="00585A5B" w14:paraId="3A720F01" w14:textId="77777777" w:rsidTr="003A37B4">
        <w:tc>
          <w:tcPr>
            <w:tcW w:w="4674" w:type="dxa"/>
          </w:tcPr>
          <w:p w14:paraId="7F4307A7" w14:textId="7AEB2D0B" w:rsidR="00585A5B" w:rsidRPr="00251E9F" w:rsidRDefault="00585A5B" w:rsidP="003A37B4">
            <w:pPr>
              <w:pStyle w:val="Normal0"/>
              <w:jc w:val="both"/>
              <w:rPr>
                <w:rFonts w:ascii="Times" w:hAnsi="Times"/>
              </w:rPr>
            </w:pPr>
            <w:r w:rsidRPr="00585A5B">
              <w:rPr>
                <w:lang w:val="es-MX"/>
              </w:rPr>
              <w:br/>
            </w:r>
            <w:r w:rsidRPr="00585A5B">
              <w:rPr>
                <w:rFonts w:ascii="Times" w:hAnsi="Times"/>
                <w:b/>
              </w:rPr>
              <w:t xml:space="preserve">I. </w:t>
            </w:r>
            <w:proofErr w:type="spellStart"/>
            <w:r w:rsidRPr="00585A5B">
              <w:rPr>
                <w:rFonts w:ascii="Times" w:hAnsi="Times"/>
                <w:b/>
              </w:rPr>
              <w:t>Información</w:t>
            </w:r>
            <w:proofErr w:type="spellEnd"/>
            <w:r>
              <w:rPr>
                <w:rFonts w:ascii="Roboto" w:hAnsi="Roboto"/>
                <w:color w:val="202124"/>
                <w:sz w:val="42"/>
                <w:szCs w:val="42"/>
                <w:shd w:val="clear" w:color="auto" w:fill="F8F9FA"/>
              </w:rPr>
              <w:t xml:space="preserve"> </w:t>
            </w:r>
            <w:proofErr w:type="spellStart"/>
            <w:r w:rsidRPr="00585A5B">
              <w:rPr>
                <w:rFonts w:ascii="Times" w:hAnsi="Times"/>
                <w:b/>
              </w:rPr>
              <w:t>educativa</w:t>
            </w:r>
            <w:proofErr w:type="spellEnd"/>
          </w:p>
        </w:tc>
        <w:tc>
          <w:tcPr>
            <w:tcW w:w="4676" w:type="dxa"/>
          </w:tcPr>
          <w:p w14:paraId="4F66DF62" w14:textId="77777777" w:rsidR="00585A5B" w:rsidRPr="00585A5B" w:rsidRDefault="00585A5B" w:rsidP="00585A5B">
            <w:pPr>
              <w:pStyle w:val="Normal0"/>
              <w:jc w:val="both"/>
              <w:rPr>
                <w:rFonts w:ascii="Times" w:hAnsi="Times"/>
              </w:rPr>
            </w:pPr>
            <w:r w:rsidRPr="00585A5B">
              <w:rPr>
                <w:rFonts w:ascii="Times" w:hAnsi="Times"/>
              </w:rPr>
              <w:t>Antecedentes educativos, incluida la institución educativa, los títulos obtenidos y el año de graduación.</w:t>
            </w:r>
          </w:p>
          <w:p w14:paraId="49897C4A" w14:textId="26420FDA" w:rsidR="00585A5B" w:rsidRPr="00585A5B" w:rsidRDefault="00585A5B" w:rsidP="003A37B4">
            <w:pPr>
              <w:pStyle w:val="Normal0"/>
              <w:jc w:val="both"/>
              <w:rPr>
                <w:rFonts w:ascii="Times" w:hAnsi="Times"/>
                <w:lang w:val="es-MX"/>
              </w:rPr>
            </w:pPr>
          </w:p>
        </w:tc>
      </w:tr>
      <w:tr w:rsidR="00585A5B" w:rsidRPr="00585A5B" w14:paraId="250F24B1" w14:textId="77777777" w:rsidTr="003A37B4">
        <w:tc>
          <w:tcPr>
            <w:tcW w:w="4674" w:type="dxa"/>
          </w:tcPr>
          <w:p w14:paraId="44B67753" w14:textId="7A3E1786" w:rsidR="00585A5B" w:rsidRPr="00251E9F" w:rsidRDefault="00585A5B" w:rsidP="003A37B4">
            <w:pPr>
              <w:pStyle w:val="Normal0"/>
              <w:jc w:val="both"/>
              <w:rPr>
                <w:rFonts w:ascii="Times" w:hAnsi="Times"/>
                <w:b/>
              </w:rPr>
            </w:pPr>
            <w:r w:rsidRPr="00585A5B">
              <w:rPr>
                <w:rFonts w:ascii="Times" w:hAnsi="Times"/>
                <w:b/>
                <w:lang w:val="es-MX"/>
              </w:rPr>
              <w:br/>
            </w:r>
            <w:r w:rsidRPr="00585A5B">
              <w:rPr>
                <w:rFonts w:ascii="Times" w:hAnsi="Times"/>
                <w:b/>
              </w:rPr>
              <w:t xml:space="preserve">J. </w:t>
            </w:r>
            <w:proofErr w:type="spellStart"/>
            <w:r w:rsidRPr="00585A5B">
              <w:rPr>
                <w:rFonts w:ascii="Times" w:hAnsi="Times"/>
                <w:b/>
              </w:rPr>
              <w:t>Inferencias</w:t>
            </w:r>
            <w:proofErr w:type="spellEnd"/>
          </w:p>
        </w:tc>
        <w:tc>
          <w:tcPr>
            <w:tcW w:w="4676" w:type="dxa"/>
          </w:tcPr>
          <w:p w14:paraId="3ECFEB98" w14:textId="77777777" w:rsidR="00585A5B" w:rsidRPr="00585A5B" w:rsidRDefault="00585A5B" w:rsidP="00585A5B">
            <w:pPr>
              <w:pStyle w:val="Normal0"/>
              <w:jc w:val="both"/>
              <w:rPr>
                <w:rFonts w:ascii="Times" w:hAnsi="Times"/>
              </w:rPr>
            </w:pPr>
            <w:r w:rsidRPr="00585A5B">
              <w:rPr>
                <w:rFonts w:ascii="Times" w:hAnsi="Times"/>
              </w:rPr>
              <w:t>Inferencias extraídas de cualquiera de la información identificada anteriormente para crear un perfil sobre el comportamiento, las habilidades, las actitudes y la aptitud de un solicitante o empleado, según el puesto ocupado o solicitado.</w:t>
            </w:r>
          </w:p>
          <w:p w14:paraId="270C7C74" w14:textId="51FBAAAF" w:rsidR="00585A5B" w:rsidRPr="00585A5B" w:rsidRDefault="00585A5B" w:rsidP="003A37B4">
            <w:pPr>
              <w:pStyle w:val="Normal0"/>
              <w:jc w:val="both"/>
              <w:rPr>
                <w:rFonts w:ascii="Times" w:hAnsi="Times"/>
                <w:lang w:val="es-MX"/>
              </w:rPr>
            </w:pPr>
          </w:p>
        </w:tc>
      </w:tr>
    </w:tbl>
    <w:p w14:paraId="6250CEC8" w14:textId="77777777" w:rsidR="00585A5B" w:rsidRPr="00585A5B" w:rsidRDefault="00585A5B" w:rsidP="00585A5B">
      <w:pPr>
        <w:pStyle w:val="Normal0"/>
        <w:jc w:val="both"/>
        <w:rPr>
          <w:rFonts w:ascii="Times" w:hAnsi="Times"/>
          <w:lang w:val="es-MX"/>
        </w:rPr>
      </w:pPr>
    </w:p>
    <w:p w14:paraId="0D13CF68" w14:textId="77777777" w:rsidR="00585A5B" w:rsidRDefault="00585A5B" w:rsidP="00585A5B">
      <w:pPr>
        <w:pStyle w:val="Normal0"/>
        <w:jc w:val="both"/>
        <w:rPr>
          <w:rFonts w:ascii="Times" w:eastAsia="Times New Roman" w:hAnsi="Times" w:cstheme="minorHAnsi"/>
        </w:rPr>
      </w:pPr>
      <w:r w:rsidRPr="00585A5B">
        <w:rPr>
          <w:rFonts w:ascii="Times" w:eastAsia="Times New Roman" w:hAnsi="Times" w:cstheme="minorHAnsi"/>
        </w:rPr>
        <w:t xml:space="preserve">La Compañía utiliza las categorías anteriores de información personal para </w:t>
      </w:r>
      <w:proofErr w:type="spellStart"/>
      <w:r w:rsidRPr="00585A5B">
        <w:rPr>
          <w:rFonts w:ascii="Times" w:eastAsia="Times New Roman" w:hAnsi="Times" w:cstheme="minorHAnsi"/>
        </w:rPr>
        <w:t>los</w:t>
      </w:r>
      <w:proofErr w:type="spellEnd"/>
      <w:r w:rsidRPr="00585A5B">
        <w:rPr>
          <w:rFonts w:ascii="Times" w:eastAsia="Times New Roman" w:hAnsi="Times" w:cstheme="minorHAnsi"/>
        </w:rPr>
        <w:t xml:space="preserve"> </w:t>
      </w:r>
      <w:proofErr w:type="spellStart"/>
      <w:r w:rsidRPr="00585A5B">
        <w:rPr>
          <w:rFonts w:ascii="Times" w:eastAsia="Times New Roman" w:hAnsi="Times" w:cstheme="minorHAnsi"/>
        </w:rPr>
        <w:t>siguientes</w:t>
      </w:r>
      <w:proofErr w:type="spellEnd"/>
      <w:r w:rsidRPr="00585A5B">
        <w:rPr>
          <w:rFonts w:ascii="Times" w:eastAsia="Times New Roman" w:hAnsi="Times" w:cstheme="minorHAnsi"/>
        </w:rPr>
        <w:t xml:space="preserve"> fines </w:t>
      </w:r>
      <w:proofErr w:type="spellStart"/>
      <w:r w:rsidRPr="00585A5B">
        <w:rPr>
          <w:rFonts w:ascii="Times" w:eastAsia="Times New Roman" w:hAnsi="Times" w:cstheme="minorHAnsi"/>
        </w:rPr>
        <w:t>comerciales</w:t>
      </w:r>
      <w:proofErr w:type="spellEnd"/>
      <w:r w:rsidRPr="00585A5B">
        <w:rPr>
          <w:rFonts w:ascii="Times" w:eastAsia="Times New Roman" w:hAnsi="Times" w:cstheme="minorHAnsi"/>
        </w:rPr>
        <w:t>:</w:t>
      </w:r>
    </w:p>
    <w:p w14:paraId="7EF893CF" w14:textId="77777777" w:rsidR="00585A5B" w:rsidRPr="00585A5B" w:rsidRDefault="00585A5B" w:rsidP="00585A5B">
      <w:pPr>
        <w:pStyle w:val="Normal0"/>
        <w:jc w:val="both"/>
        <w:rPr>
          <w:rFonts w:ascii="Times" w:eastAsia="Times New Roman" w:hAnsi="Times" w:cstheme="minorHAnsi"/>
        </w:rPr>
      </w:pPr>
    </w:p>
    <w:p w14:paraId="463976FD" w14:textId="7BEA6208" w:rsidR="00585A5B" w:rsidRPr="00585A5B" w:rsidRDefault="00585A5B" w:rsidP="00585A5B">
      <w:pPr>
        <w:pStyle w:val="Normal0"/>
        <w:ind w:left="720" w:hanging="360"/>
        <w:jc w:val="both"/>
        <w:rPr>
          <w:rFonts w:ascii="Times" w:hAnsi="Times"/>
          <w:lang w:val="es-MX"/>
        </w:rPr>
      </w:pPr>
      <w:r w:rsidRPr="00585A5B">
        <w:rPr>
          <w:rFonts w:ascii="Times" w:hAnsi="Times"/>
          <w:lang w:val="es-MX"/>
        </w:rPr>
        <w:t>• Evaluar las solicitudes de empleo y las calificaciones de los solicitantes;</w:t>
      </w:r>
    </w:p>
    <w:p w14:paraId="2596ACD7" w14:textId="77777777" w:rsidR="00585A5B" w:rsidRPr="00585A5B" w:rsidRDefault="00585A5B" w:rsidP="00585A5B">
      <w:pPr>
        <w:pStyle w:val="Normal0"/>
        <w:ind w:left="720" w:hanging="360"/>
        <w:jc w:val="both"/>
        <w:rPr>
          <w:rFonts w:ascii="Times" w:hAnsi="Times"/>
        </w:rPr>
      </w:pPr>
      <w:r w:rsidRPr="00585A5B">
        <w:rPr>
          <w:rFonts w:ascii="Times" w:hAnsi="Times"/>
        </w:rPr>
        <w:t xml:space="preserve">• Para </w:t>
      </w:r>
      <w:proofErr w:type="spellStart"/>
      <w:r w:rsidRPr="00585A5B">
        <w:rPr>
          <w:rFonts w:ascii="Times" w:hAnsi="Times"/>
        </w:rPr>
        <w:t>tomar</w:t>
      </w:r>
      <w:proofErr w:type="spellEnd"/>
      <w:r w:rsidRPr="00585A5B">
        <w:rPr>
          <w:rFonts w:ascii="Times" w:hAnsi="Times"/>
        </w:rPr>
        <w:t xml:space="preserve"> </w:t>
      </w:r>
      <w:proofErr w:type="spellStart"/>
      <w:r w:rsidRPr="00585A5B">
        <w:rPr>
          <w:rFonts w:ascii="Times" w:hAnsi="Times"/>
        </w:rPr>
        <w:t>decisiones</w:t>
      </w:r>
      <w:proofErr w:type="spellEnd"/>
      <w:r w:rsidRPr="00585A5B">
        <w:rPr>
          <w:rFonts w:ascii="Times" w:hAnsi="Times"/>
        </w:rPr>
        <w:t xml:space="preserve"> de empleo, incluso para realizar verificaciones de antecedentes y verificar la elegibilidad para trabajar en los Estados </w:t>
      </w:r>
      <w:proofErr w:type="gramStart"/>
      <w:r w:rsidRPr="00585A5B">
        <w:rPr>
          <w:rFonts w:ascii="Times" w:hAnsi="Times"/>
        </w:rPr>
        <w:t>Unidos;</w:t>
      </w:r>
      <w:proofErr w:type="gramEnd"/>
    </w:p>
    <w:p w14:paraId="20718149" w14:textId="77777777" w:rsidR="00585A5B" w:rsidRPr="00585A5B" w:rsidRDefault="00585A5B" w:rsidP="00585A5B">
      <w:pPr>
        <w:pStyle w:val="Normal0"/>
        <w:ind w:left="720" w:hanging="360"/>
        <w:jc w:val="both"/>
        <w:rPr>
          <w:rFonts w:ascii="Times" w:hAnsi="Times"/>
        </w:rPr>
      </w:pPr>
      <w:r w:rsidRPr="00585A5B">
        <w:rPr>
          <w:rFonts w:ascii="Times" w:hAnsi="Times"/>
        </w:rPr>
        <w:t>• Para promover la relación con los empleados;</w:t>
      </w:r>
    </w:p>
    <w:p w14:paraId="3D798471" w14:textId="77777777" w:rsidR="00585A5B" w:rsidRPr="00585A5B" w:rsidRDefault="00585A5B" w:rsidP="00585A5B">
      <w:pPr>
        <w:pStyle w:val="Normal0"/>
        <w:ind w:left="720" w:hanging="360"/>
        <w:jc w:val="both"/>
        <w:rPr>
          <w:rFonts w:ascii="Times" w:hAnsi="Times"/>
        </w:rPr>
      </w:pPr>
      <w:r w:rsidRPr="00585A5B">
        <w:rPr>
          <w:rFonts w:ascii="Times" w:hAnsi="Times"/>
        </w:rPr>
        <w:t>• Para facilitar la administración de nóminas, beneficios y permisos de ausencia;</w:t>
      </w:r>
    </w:p>
    <w:p w14:paraId="79DAC25B" w14:textId="77777777" w:rsidR="00585A5B" w:rsidRPr="00585A5B" w:rsidRDefault="00585A5B" w:rsidP="00585A5B">
      <w:pPr>
        <w:pStyle w:val="Normal0"/>
        <w:ind w:left="720" w:hanging="360"/>
        <w:jc w:val="both"/>
        <w:rPr>
          <w:rFonts w:ascii="Times" w:hAnsi="Times"/>
        </w:rPr>
      </w:pPr>
      <w:r w:rsidRPr="00585A5B">
        <w:rPr>
          <w:rFonts w:ascii="Times" w:hAnsi="Times"/>
        </w:rPr>
        <w:t>•</w:t>
      </w:r>
      <w:r w:rsidRPr="00585A5B">
        <w:rPr>
          <w:rFonts w:ascii="Times" w:hAnsi="Times"/>
        </w:rPr>
        <w:tab/>
        <w:t>Para fines de seguridad;</w:t>
      </w:r>
    </w:p>
    <w:p w14:paraId="585F1F0F" w14:textId="77777777" w:rsidR="00585A5B" w:rsidRPr="00585A5B" w:rsidRDefault="00585A5B" w:rsidP="00585A5B">
      <w:pPr>
        <w:pStyle w:val="Normal0"/>
        <w:ind w:left="720" w:hanging="360"/>
        <w:jc w:val="both"/>
        <w:rPr>
          <w:rFonts w:ascii="Times" w:hAnsi="Times"/>
        </w:rPr>
      </w:pPr>
      <w:r w:rsidRPr="00585A5B">
        <w:rPr>
          <w:rFonts w:ascii="Times" w:hAnsi="Times"/>
        </w:rPr>
        <w:t>• Para fines de contacto de emergencia;</w:t>
      </w:r>
    </w:p>
    <w:p w14:paraId="543761FB" w14:textId="77777777" w:rsidR="00585A5B" w:rsidRPr="00585A5B" w:rsidRDefault="00585A5B" w:rsidP="00585A5B">
      <w:pPr>
        <w:pStyle w:val="Normal0"/>
        <w:ind w:left="720" w:hanging="360"/>
        <w:jc w:val="both"/>
        <w:rPr>
          <w:rFonts w:ascii="Times" w:hAnsi="Times"/>
        </w:rPr>
      </w:pPr>
      <w:r w:rsidRPr="00585A5B">
        <w:rPr>
          <w:rFonts w:ascii="Times" w:hAnsi="Times"/>
        </w:rPr>
        <w:t>• Para obtener y/o mantener pólizas y coberturas de seguro;</w:t>
      </w:r>
    </w:p>
    <w:p w14:paraId="6BB6CAB9" w14:textId="77777777" w:rsidR="00585A5B" w:rsidRPr="00585A5B" w:rsidRDefault="00585A5B" w:rsidP="00585A5B">
      <w:pPr>
        <w:pStyle w:val="Normal0"/>
        <w:ind w:left="720" w:hanging="360"/>
        <w:jc w:val="both"/>
        <w:rPr>
          <w:rFonts w:ascii="Times" w:hAnsi="Times"/>
        </w:rPr>
      </w:pPr>
      <w:r w:rsidRPr="00585A5B">
        <w:rPr>
          <w:rFonts w:ascii="Times" w:hAnsi="Times"/>
        </w:rPr>
        <w:t>• Para cumplir con las leyes y reglamentos estatales y federales; y/o</w:t>
      </w:r>
    </w:p>
    <w:p w14:paraId="5E8C14AA" w14:textId="77777777" w:rsidR="00585A5B" w:rsidRPr="00585A5B" w:rsidRDefault="00585A5B" w:rsidP="00585A5B">
      <w:pPr>
        <w:pStyle w:val="Normal0"/>
        <w:ind w:left="720" w:hanging="360"/>
        <w:jc w:val="both"/>
        <w:rPr>
          <w:rFonts w:ascii="Times" w:hAnsi="Times"/>
        </w:rPr>
      </w:pPr>
      <w:r w:rsidRPr="00585A5B">
        <w:rPr>
          <w:rFonts w:ascii="Times" w:hAnsi="Times"/>
        </w:rPr>
        <w:t>• Gestionar las reclamaciones de compensación de los trabajadores y realizar investigaciones en el lugar de trabajo.</w:t>
      </w:r>
    </w:p>
    <w:p w14:paraId="7DF2C66E" w14:textId="3F01A888" w:rsidR="00585A5B" w:rsidRPr="00585A5B" w:rsidRDefault="00585A5B" w:rsidP="00585A5B">
      <w:pPr>
        <w:pStyle w:val="Normal0"/>
        <w:ind w:left="720" w:hanging="360"/>
        <w:jc w:val="both"/>
        <w:rPr>
          <w:rFonts w:ascii="Times" w:hAnsi="Times"/>
        </w:rPr>
      </w:pPr>
    </w:p>
    <w:p w14:paraId="6025FE69" w14:textId="77777777" w:rsidR="00585A5B" w:rsidRDefault="00585A5B" w:rsidP="00585A5B">
      <w:pPr>
        <w:pStyle w:val="Normal0"/>
        <w:jc w:val="both"/>
        <w:rPr>
          <w:rFonts w:ascii="Times" w:hAnsi="Times"/>
        </w:rPr>
      </w:pPr>
      <w:r w:rsidRPr="00585A5B">
        <w:rPr>
          <w:rFonts w:ascii="Times" w:hAnsi="Times"/>
        </w:rPr>
        <w:t xml:space="preserve">La Compañía puede divulgar su información personal para los fines comerciales identificados anteriormente. Podemos divulgar su información a los siguientes tipos de </w:t>
      </w:r>
      <w:proofErr w:type="spellStart"/>
      <w:r w:rsidRPr="00585A5B">
        <w:rPr>
          <w:rFonts w:ascii="Times" w:hAnsi="Times"/>
        </w:rPr>
        <w:t>entidades</w:t>
      </w:r>
      <w:proofErr w:type="spellEnd"/>
      <w:r w:rsidRPr="00585A5B">
        <w:rPr>
          <w:rFonts w:ascii="Times" w:hAnsi="Times"/>
        </w:rPr>
        <w:t xml:space="preserve"> y </w:t>
      </w:r>
      <w:proofErr w:type="spellStart"/>
      <w:r w:rsidRPr="00585A5B">
        <w:rPr>
          <w:rFonts w:ascii="Times" w:hAnsi="Times"/>
        </w:rPr>
        <w:t>terceros</w:t>
      </w:r>
      <w:proofErr w:type="spellEnd"/>
      <w:r w:rsidRPr="00585A5B">
        <w:rPr>
          <w:rFonts w:ascii="Times" w:hAnsi="Times"/>
        </w:rPr>
        <w:t>:</w:t>
      </w:r>
    </w:p>
    <w:p w14:paraId="790092EB" w14:textId="77777777" w:rsidR="00585A5B" w:rsidRDefault="00585A5B" w:rsidP="00585A5B">
      <w:pPr>
        <w:pStyle w:val="Normal0"/>
        <w:jc w:val="both"/>
        <w:rPr>
          <w:rFonts w:ascii="Times" w:hAnsi="Times"/>
        </w:rPr>
      </w:pPr>
    </w:p>
    <w:p w14:paraId="15E0C273" w14:textId="77777777" w:rsidR="00585A5B" w:rsidRPr="00585A5B" w:rsidRDefault="00585A5B" w:rsidP="00585A5B">
      <w:pPr>
        <w:pStyle w:val="HTMLPreformatted"/>
        <w:shd w:val="clear" w:color="auto" w:fill="F8F9FA"/>
        <w:rPr>
          <w:rFonts w:ascii="Times" w:eastAsia="SimSun" w:hAnsi="Times" w:cs="Times New Roman"/>
          <w:sz w:val="24"/>
          <w:lang w:val="es-MX" w:eastAsia="en-US"/>
        </w:rPr>
      </w:pPr>
      <w:r w:rsidRPr="00585A5B">
        <w:rPr>
          <w:rFonts w:ascii="Times" w:eastAsia="SimSun" w:hAnsi="Times" w:cs="Times New Roman"/>
          <w:sz w:val="24"/>
          <w:lang w:eastAsia="en-US"/>
        </w:rPr>
        <w:t xml:space="preserve">• Proveedores de servicios: la Compañía puede contratar empresas de cumplimiento, proveedores de servicios, individuos y agentes. Dichos proveedores de servicios realizan servicios en nuestro nombre. La Compañía se reserva el derecho de proporcionar información personal a dichas compañías en la medida en que sea necesario para que presten servicios a la Compañía o en su nombre. Cualquiera de estas empresas debe aceptar mantener la confidencialidad de cualquier información personal que podamos proporcionarles y está obligada por contrato a no divulgarla ni utilizarla para ningún otro fin. Dichas empresas también pueden recopilar información personal directamente de usted en relación con la prestación de sus servicios, y tendrán derecho a proporcionarnos esa información personal. </w:t>
      </w:r>
      <w:r w:rsidRPr="00585A5B">
        <w:rPr>
          <w:rFonts w:ascii="Times" w:eastAsia="SimSun" w:hAnsi="Times" w:cs="Times New Roman"/>
          <w:sz w:val="24"/>
          <w:lang w:val="es-MX" w:eastAsia="en-US"/>
        </w:rPr>
        <w:t>Dichas otras empresas no pueden utilizar su información privada o personal para otros fines que no sean la prestación de servicios a través de la Empresa o en su nombre.</w:t>
      </w:r>
    </w:p>
    <w:p w14:paraId="41C96CC9" w14:textId="77777777" w:rsidR="00585A5B" w:rsidRDefault="00585A5B" w:rsidP="00585A5B">
      <w:pPr>
        <w:pStyle w:val="HTMLPreformatted"/>
        <w:shd w:val="clear" w:color="auto" w:fill="F8F9FA"/>
        <w:rPr>
          <w:rFonts w:ascii="Times" w:eastAsia="SimSun" w:hAnsi="Times" w:cs="Times New Roman"/>
          <w:sz w:val="24"/>
          <w:lang w:val="es-MX" w:eastAsia="en-US"/>
        </w:rPr>
      </w:pPr>
    </w:p>
    <w:p w14:paraId="149C470B" w14:textId="44A2BE6B" w:rsidR="00585A5B" w:rsidRPr="00585A5B" w:rsidRDefault="00585A5B" w:rsidP="00585A5B">
      <w:pPr>
        <w:pStyle w:val="HTMLPreformatted"/>
        <w:shd w:val="clear" w:color="auto" w:fill="F8F9FA"/>
        <w:rPr>
          <w:rFonts w:ascii="Times" w:eastAsia="SimSun" w:hAnsi="Times" w:cs="Times New Roman"/>
          <w:sz w:val="24"/>
          <w:lang w:val="es-MX" w:eastAsia="en-US"/>
        </w:rPr>
      </w:pPr>
      <w:r w:rsidRPr="00585A5B">
        <w:rPr>
          <w:rFonts w:ascii="Times" w:eastAsia="SimSun" w:hAnsi="Times" w:cs="Times New Roman"/>
          <w:sz w:val="24"/>
          <w:lang w:val="es-MX" w:eastAsia="en-US"/>
        </w:rPr>
        <w:t>• Cumplimiento de la ley u otra autoridad legal: Es posible que de vez en cuando se nos solicite proporcionar información a las autoridades policiales u otras autoridades gubernamentales de conformidad con una orden judicial, una orden judicial u otro proceso legal.</w:t>
      </w:r>
    </w:p>
    <w:p w14:paraId="55C80C77" w14:textId="77777777" w:rsidR="00585A5B" w:rsidRDefault="00585A5B" w:rsidP="00585A5B">
      <w:pPr>
        <w:pStyle w:val="HTMLPreformatted"/>
        <w:shd w:val="clear" w:color="auto" w:fill="F8F9FA"/>
        <w:rPr>
          <w:rFonts w:ascii="Times" w:eastAsia="SimSun" w:hAnsi="Times" w:cs="Times New Roman"/>
          <w:sz w:val="24"/>
          <w:lang w:val="es-MX" w:eastAsia="en-US"/>
        </w:rPr>
      </w:pPr>
    </w:p>
    <w:p w14:paraId="2E86C233" w14:textId="77777777" w:rsidR="00585A5B" w:rsidRPr="00585A5B" w:rsidRDefault="00585A5B" w:rsidP="00585A5B">
      <w:pPr>
        <w:spacing w:after="240"/>
        <w:rPr>
          <w:rFonts w:eastAsia="Times New Roman"/>
        </w:rPr>
      </w:pPr>
      <w:r w:rsidRPr="00585A5B">
        <w:rPr>
          <w:rFonts w:eastAsia="Times New Roman"/>
        </w:rPr>
        <w:t>Durante los últimos 12 meses, hemos divulgado los siguientes tipos de información personal:</w:t>
      </w:r>
    </w:p>
    <w:p w14:paraId="31FB2142" w14:textId="77777777" w:rsidR="00585A5B" w:rsidRPr="00585A5B" w:rsidRDefault="00585A5B" w:rsidP="00585A5B">
      <w:pPr>
        <w:pStyle w:val="HTMLPreformatted"/>
        <w:shd w:val="clear" w:color="auto" w:fill="F8F9FA"/>
        <w:rPr>
          <w:rFonts w:ascii="Times" w:eastAsia="SimSun" w:hAnsi="Times" w:cs="Times New Roman"/>
          <w:sz w:val="24"/>
          <w:lang w:val="es-MX" w:eastAsia="en-US"/>
        </w:rPr>
      </w:pPr>
    </w:p>
    <w:tbl>
      <w:tblPr>
        <w:tblpPr w:leftFromText="180" w:rightFromText="180" w:vertAnchor="text" w:tblpX="18" w:tblpY="1"/>
        <w:tblOverlap w:val="never"/>
        <w:tblW w:w="100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70"/>
        <w:gridCol w:w="4655"/>
        <w:gridCol w:w="3317"/>
      </w:tblGrid>
      <w:tr w:rsidR="00585A5B" w:rsidRPr="002E0B42" w14:paraId="78D74EC2" w14:textId="77777777" w:rsidTr="00D0172B">
        <w:tc>
          <w:tcPr>
            <w:tcW w:w="2070" w:type="dxa"/>
            <w:tcBorders>
              <w:top w:val="single" w:sz="4" w:space="0" w:color="000000"/>
              <w:left w:val="single" w:sz="4" w:space="0" w:color="000000"/>
              <w:bottom w:val="single" w:sz="4" w:space="0" w:color="000000"/>
              <w:right w:val="single" w:sz="4" w:space="0" w:color="000000"/>
            </w:tcBorders>
          </w:tcPr>
          <w:p w14:paraId="5688FDAA" w14:textId="77777777" w:rsidR="00585A5B" w:rsidRPr="00585A5B" w:rsidRDefault="00585A5B" w:rsidP="00D0172B">
            <w:pPr>
              <w:spacing w:after="240"/>
              <w:jc w:val="center"/>
              <w:rPr>
                <w:b/>
                <w:bCs/>
                <w:sz w:val="22"/>
                <w:szCs w:val="22"/>
              </w:rPr>
            </w:pPr>
            <w:r w:rsidRPr="00585A5B">
              <w:rPr>
                <w:b/>
                <w:bCs/>
                <w:sz w:val="22"/>
                <w:szCs w:val="22"/>
              </w:rPr>
              <w:t>Categoría de información</w:t>
            </w:r>
          </w:p>
          <w:p w14:paraId="780B59B2" w14:textId="07F17E5A" w:rsidR="00585A5B" w:rsidRPr="00C57CFA" w:rsidRDefault="00585A5B" w:rsidP="00D0172B">
            <w:pPr>
              <w:pBdr>
                <w:top w:val="nil"/>
                <w:left w:val="nil"/>
                <w:bottom w:val="nil"/>
                <w:right w:val="nil"/>
                <w:between w:val="nil"/>
              </w:pBdr>
              <w:spacing w:after="240"/>
              <w:jc w:val="center"/>
              <w:rPr>
                <w:b/>
                <w:bCs/>
                <w:sz w:val="22"/>
                <w:szCs w:val="22"/>
              </w:rPr>
            </w:pPr>
          </w:p>
        </w:tc>
        <w:tc>
          <w:tcPr>
            <w:tcW w:w="4655" w:type="dxa"/>
            <w:tcBorders>
              <w:top w:val="single" w:sz="4" w:space="0" w:color="000000"/>
              <w:left w:val="single" w:sz="4" w:space="0" w:color="000000"/>
              <w:bottom w:val="single" w:sz="4" w:space="0" w:color="000000"/>
              <w:right w:val="single" w:sz="4" w:space="0" w:color="000000"/>
            </w:tcBorders>
          </w:tcPr>
          <w:p w14:paraId="65246637" w14:textId="77777777" w:rsidR="00585A5B" w:rsidRPr="00585A5B" w:rsidRDefault="00585A5B" w:rsidP="00D0172B">
            <w:pPr>
              <w:spacing w:after="240"/>
              <w:jc w:val="center"/>
              <w:rPr>
                <w:b/>
                <w:bCs/>
                <w:sz w:val="22"/>
                <w:szCs w:val="22"/>
              </w:rPr>
            </w:pPr>
            <w:r w:rsidRPr="00585A5B">
              <w:rPr>
                <w:b/>
                <w:bCs/>
                <w:sz w:val="22"/>
                <w:szCs w:val="22"/>
              </w:rPr>
              <w:t>Ejemplos de información compartida o divulgada</w:t>
            </w:r>
          </w:p>
          <w:p w14:paraId="667CF0EE" w14:textId="467DDA16" w:rsidR="00585A5B" w:rsidRPr="00585A5B" w:rsidRDefault="00585A5B" w:rsidP="00D0172B">
            <w:pPr>
              <w:pBdr>
                <w:top w:val="nil"/>
                <w:left w:val="nil"/>
                <w:bottom w:val="nil"/>
                <w:right w:val="nil"/>
                <w:between w:val="nil"/>
              </w:pBdr>
              <w:spacing w:after="240"/>
              <w:jc w:val="center"/>
              <w:rPr>
                <w:b/>
                <w:bCs/>
                <w:sz w:val="22"/>
                <w:szCs w:val="22"/>
                <w:lang w:val="es-MX"/>
              </w:rPr>
            </w:pPr>
          </w:p>
        </w:tc>
        <w:tc>
          <w:tcPr>
            <w:tcW w:w="3317" w:type="dxa"/>
            <w:tcBorders>
              <w:top w:val="single" w:sz="4" w:space="0" w:color="000000"/>
              <w:left w:val="single" w:sz="4" w:space="0" w:color="000000"/>
              <w:bottom w:val="single" w:sz="4" w:space="0" w:color="000000"/>
              <w:right w:val="single" w:sz="4" w:space="0" w:color="000000"/>
            </w:tcBorders>
          </w:tcPr>
          <w:p w14:paraId="625856D3" w14:textId="29A607F2" w:rsidR="00585A5B" w:rsidRPr="00585A5B" w:rsidRDefault="00585A5B" w:rsidP="00D0172B">
            <w:pPr>
              <w:pStyle w:val="HTMLPreformatted"/>
              <w:shd w:val="clear" w:color="auto" w:fill="F8F9FA"/>
              <w:spacing w:line="540" w:lineRule="atLeast"/>
              <w:rPr>
                <w:rFonts w:ascii="Times New Roman" w:eastAsia="SimSun" w:hAnsi="Times New Roman" w:cs="Times New Roman"/>
                <w:b/>
                <w:bCs/>
                <w:sz w:val="22"/>
                <w:szCs w:val="22"/>
              </w:rPr>
            </w:pPr>
            <w:proofErr w:type="spellStart"/>
            <w:r w:rsidRPr="00585A5B">
              <w:rPr>
                <w:rFonts w:ascii="Times New Roman" w:eastAsia="SimSun" w:hAnsi="Times New Roman" w:cs="Times New Roman"/>
                <w:b/>
                <w:bCs/>
                <w:sz w:val="22"/>
                <w:szCs w:val="22"/>
              </w:rPr>
              <w:t>Categorías</w:t>
            </w:r>
            <w:proofErr w:type="spellEnd"/>
            <w:r w:rsidRPr="00585A5B">
              <w:rPr>
                <w:rFonts w:ascii="Times New Roman" w:eastAsia="SimSun" w:hAnsi="Times New Roman" w:cs="Times New Roman"/>
                <w:b/>
                <w:bCs/>
                <w:sz w:val="22"/>
                <w:szCs w:val="22"/>
              </w:rPr>
              <w:t xml:space="preserve"> de</w:t>
            </w:r>
            <w:r>
              <w:rPr>
                <w:rStyle w:val="y2iqfc"/>
                <w:rFonts w:ascii="inherit" w:hAnsi="inherit"/>
                <w:color w:val="202124"/>
                <w:sz w:val="42"/>
                <w:szCs w:val="42"/>
                <w:lang w:val="es-ES"/>
              </w:rPr>
              <w:t xml:space="preserve"> </w:t>
            </w:r>
            <w:r w:rsidRPr="00585A5B">
              <w:rPr>
                <w:rFonts w:ascii="Times New Roman" w:eastAsia="SimSun" w:hAnsi="Times New Roman" w:cs="Times New Roman"/>
                <w:b/>
                <w:bCs/>
                <w:sz w:val="22"/>
                <w:szCs w:val="22"/>
              </w:rPr>
              <w:t>destinatarias</w:t>
            </w:r>
          </w:p>
          <w:p w14:paraId="6233D09F" w14:textId="610044B2" w:rsidR="00585A5B" w:rsidRPr="00C57CFA" w:rsidRDefault="00585A5B" w:rsidP="00D0172B">
            <w:pPr>
              <w:pBdr>
                <w:top w:val="nil"/>
                <w:left w:val="nil"/>
                <w:bottom w:val="nil"/>
                <w:right w:val="nil"/>
                <w:between w:val="nil"/>
              </w:pBdr>
              <w:spacing w:after="240"/>
              <w:jc w:val="center"/>
              <w:rPr>
                <w:b/>
                <w:bCs/>
                <w:sz w:val="22"/>
                <w:szCs w:val="22"/>
              </w:rPr>
            </w:pPr>
          </w:p>
        </w:tc>
      </w:tr>
      <w:tr w:rsidR="00585A5B" w:rsidRPr="00585A5B" w14:paraId="2E4080B0" w14:textId="77777777" w:rsidTr="00D0172B">
        <w:tc>
          <w:tcPr>
            <w:tcW w:w="2070" w:type="dxa"/>
            <w:tcBorders>
              <w:top w:val="single" w:sz="4" w:space="0" w:color="000000"/>
            </w:tcBorders>
          </w:tcPr>
          <w:p w14:paraId="3883FBA8" w14:textId="77777777" w:rsidR="00585A5B" w:rsidRPr="00585A5B" w:rsidRDefault="00585A5B" w:rsidP="00D0172B">
            <w:pPr>
              <w:spacing w:after="240"/>
              <w:rPr>
                <w:sz w:val="22"/>
                <w:szCs w:val="22"/>
              </w:rPr>
            </w:pPr>
            <w:r w:rsidRPr="00585A5B">
              <w:rPr>
                <w:sz w:val="22"/>
                <w:szCs w:val="22"/>
              </w:rPr>
              <w:t>Identificadores e Información Personal</w:t>
            </w:r>
          </w:p>
          <w:p w14:paraId="76F55100" w14:textId="4D6861FD" w:rsidR="00585A5B" w:rsidRPr="00C57CFA" w:rsidRDefault="00585A5B" w:rsidP="00D0172B">
            <w:pPr>
              <w:pBdr>
                <w:top w:val="nil"/>
                <w:left w:val="nil"/>
                <w:bottom w:val="nil"/>
                <w:right w:val="nil"/>
                <w:between w:val="nil"/>
              </w:pBdr>
              <w:spacing w:after="240"/>
              <w:rPr>
                <w:sz w:val="22"/>
                <w:szCs w:val="22"/>
              </w:rPr>
            </w:pPr>
          </w:p>
        </w:tc>
        <w:tc>
          <w:tcPr>
            <w:tcW w:w="4655" w:type="dxa"/>
            <w:tcBorders>
              <w:top w:val="single" w:sz="4" w:space="0" w:color="000000"/>
            </w:tcBorders>
          </w:tcPr>
          <w:p w14:paraId="496DE241" w14:textId="77777777" w:rsidR="00585A5B" w:rsidRPr="00585A5B" w:rsidRDefault="00585A5B" w:rsidP="00D0172B">
            <w:pPr>
              <w:pStyle w:val="HTMLPreformatted"/>
              <w:shd w:val="clear" w:color="auto" w:fill="F8F9FA"/>
              <w:rPr>
                <w:rFonts w:ascii="Times New Roman" w:eastAsia="SimSun" w:hAnsi="Times New Roman" w:cs="Times New Roman"/>
                <w:sz w:val="22"/>
                <w:szCs w:val="22"/>
              </w:rPr>
            </w:pPr>
            <w:r w:rsidRPr="00585A5B">
              <w:rPr>
                <w:rFonts w:ascii="Times New Roman" w:eastAsia="SimSun" w:hAnsi="Times New Roman" w:cs="Times New Roman"/>
                <w:sz w:val="22"/>
                <w:szCs w:val="22"/>
              </w:rPr>
              <w:t>Nombre, dirección postal, dirección de correo electrónico, número de teléfono, fecha de nacimiento y otros identificadores.</w:t>
            </w:r>
          </w:p>
          <w:p w14:paraId="3C3155D3" w14:textId="53825118" w:rsidR="00585A5B" w:rsidRPr="00585A5B" w:rsidRDefault="00585A5B" w:rsidP="00D0172B">
            <w:pPr>
              <w:pBdr>
                <w:top w:val="nil"/>
                <w:left w:val="nil"/>
                <w:bottom w:val="nil"/>
                <w:right w:val="nil"/>
                <w:between w:val="nil"/>
              </w:pBdr>
              <w:spacing w:after="240"/>
              <w:rPr>
                <w:sz w:val="22"/>
                <w:szCs w:val="22"/>
                <w:lang w:val="es-MX"/>
              </w:rPr>
            </w:pPr>
          </w:p>
        </w:tc>
        <w:tc>
          <w:tcPr>
            <w:tcW w:w="3317" w:type="dxa"/>
            <w:tcBorders>
              <w:top w:val="single" w:sz="4" w:space="0" w:color="000000"/>
            </w:tcBorders>
          </w:tcPr>
          <w:p w14:paraId="4BB65DFD" w14:textId="1550EC96" w:rsidR="00585A5B" w:rsidRPr="00585A5B" w:rsidRDefault="00585A5B" w:rsidP="00D0172B">
            <w:pPr>
              <w:pStyle w:val="HTMLPreformatted"/>
              <w:shd w:val="clear" w:color="auto" w:fill="F8F9FA"/>
              <w:rPr>
                <w:sz w:val="22"/>
                <w:szCs w:val="22"/>
                <w:lang w:val="es-MX"/>
              </w:rPr>
            </w:pPr>
            <w:r w:rsidRPr="00585A5B">
              <w:rPr>
                <w:rFonts w:ascii="Times New Roman" w:eastAsia="SimSun" w:hAnsi="Times New Roman" w:cs="Times New Roman"/>
                <w:sz w:val="22"/>
                <w:szCs w:val="22"/>
              </w:rPr>
              <w:t xml:space="preserve">Nuestros proveedores de servicios de administración de beneficios y nómina, ADP, software </w:t>
            </w:r>
            <w:proofErr w:type="spellStart"/>
            <w:r w:rsidRPr="00585A5B">
              <w:rPr>
                <w:rFonts w:ascii="Times New Roman" w:eastAsia="SimSun" w:hAnsi="Times New Roman" w:cs="Times New Roman"/>
                <w:sz w:val="22"/>
                <w:szCs w:val="22"/>
              </w:rPr>
              <w:t>Spectrum</w:t>
            </w:r>
            <w:proofErr w:type="spellEnd"/>
            <w:r w:rsidRPr="00585A5B">
              <w:rPr>
                <w:rFonts w:ascii="Times New Roman" w:eastAsia="SimSun" w:hAnsi="Times New Roman" w:cs="Times New Roman"/>
                <w:sz w:val="22"/>
                <w:szCs w:val="22"/>
              </w:rPr>
              <w:t xml:space="preserve"> y entidades gubernamentales (donde lo exija la ley)</w:t>
            </w:r>
          </w:p>
        </w:tc>
      </w:tr>
      <w:tr w:rsidR="00585A5B" w:rsidRPr="00D0172B" w14:paraId="2881050B" w14:textId="77777777" w:rsidTr="00D0172B">
        <w:trPr>
          <w:trHeight w:val="70"/>
        </w:trPr>
        <w:tc>
          <w:tcPr>
            <w:tcW w:w="2070" w:type="dxa"/>
            <w:tcBorders>
              <w:top w:val="single" w:sz="4" w:space="0" w:color="000000"/>
            </w:tcBorders>
          </w:tcPr>
          <w:p w14:paraId="149FEEC0" w14:textId="77777777" w:rsidR="00585A5B" w:rsidRPr="00585A5B" w:rsidRDefault="00585A5B" w:rsidP="00D0172B">
            <w:pPr>
              <w:pStyle w:val="HTMLPreformatted"/>
              <w:shd w:val="clear" w:color="auto" w:fill="F8F9FA"/>
              <w:rPr>
                <w:rFonts w:ascii="Times New Roman" w:eastAsia="SimSun" w:hAnsi="Times New Roman" w:cs="Times New Roman"/>
                <w:sz w:val="22"/>
                <w:szCs w:val="22"/>
              </w:rPr>
            </w:pPr>
            <w:proofErr w:type="spellStart"/>
            <w:r w:rsidRPr="00585A5B">
              <w:rPr>
                <w:rFonts w:ascii="Times New Roman" w:eastAsia="SimSun" w:hAnsi="Times New Roman" w:cs="Times New Roman"/>
                <w:sz w:val="22"/>
                <w:szCs w:val="22"/>
              </w:rPr>
              <w:t>Información</w:t>
            </w:r>
            <w:proofErr w:type="spellEnd"/>
            <w:r w:rsidRPr="00585A5B">
              <w:rPr>
                <w:rFonts w:ascii="Times New Roman" w:eastAsia="SimSun" w:hAnsi="Times New Roman" w:cs="Times New Roman"/>
                <w:sz w:val="22"/>
                <w:szCs w:val="22"/>
              </w:rPr>
              <w:t xml:space="preserve"> personal </w:t>
            </w:r>
            <w:proofErr w:type="spellStart"/>
            <w:r w:rsidRPr="00585A5B">
              <w:rPr>
                <w:rFonts w:ascii="Times New Roman" w:eastAsia="SimSun" w:hAnsi="Times New Roman" w:cs="Times New Roman"/>
                <w:sz w:val="22"/>
                <w:szCs w:val="22"/>
              </w:rPr>
              <w:t>confidencial</w:t>
            </w:r>
            <w:proofErr w:type="spellEnd"/>
          </w:p>
          <w:p w14:paraId="7B95A83D" w14:textId="164949C6" w:rsidR="00585A5B" w:rsidRPr="00C57CFA" w:rsidRDefault="00585A5B" w:rsidP="00D0172B">
            <w:pPr>
              <w:pBdr>
                <w:top w:val="nil"/>
                <w:left w:val="nil"/>
                <w:bottom w:val="nil"/>
                <w:right w:val="nil"/>
                <w:between w:val="nil"/>
              </w:pBdr>
              <w:spacing w:after="240"/>
              <w:rPr>
                <w:sz w:val="22"/>
                <w:szCs w:val="22"/>
              </w:rPr>
            </w:pPr>
          </w:p>
        </w:tc>
        <w:tc>
          <w:tcPr>
            <w:tcW w:w="4655" w:type="dxa"/>
            <w:tcBorders>
              <w:top w:val="single" w:sz="4" w:space="0" w:color="000000"/>
            </w:tcBorders>
          </w:tcPr>
          <w:p w14:paraId="396EABCB" w14:textId="77777777" w:rsidR="00D0172B" w:rsidRPr="00D0172B" w:rsidRDefault="00D0172B" w:rsidP="00D0172B">
            <w:pPr>
              <w:spacing w:after="240"/>
              <w:rPr>
                <w:sz w:val="22"/>
                <w:szCs w:val="22"/>
              </w:rPr>
            </w:pPr>
            <w:r w:rsidRPr="00D0172B">
              <w:rPr>
                <w:sz w:val="22"/>
                <w:szCs w:val="22"/>
              </w:rPr>
              <w:t>Número de seguro social, número de licencia de conducir, número de tarjeta de identificación estatal, número de pasaporte, número de cuenta financiera.</w:t>
            </w:r>
          </w:p>
          <w:p w14:paraId="3764373A" w14:textId="670EAF79" w:rsidR="00585A5B" w:rsidRPr="00D0172B" w:rsidRDefault="00585A5B" w:rsidP="00D0172B">
            <w:pPr>
              <w:pBdr>
                <w:top w:val="nil"/>
                <w:left w:val="nil"/>
                <w:bottom w:val="nil"/>
                <w:right w:val="nil"/>
                <w:between w:val="nil"/>
              </w:pBdr>
              <w:spacing w:after="240"/>
              <w:rPr>
                <w:sz w:val="22"/>
                <w:szCs w:val="22"/>
                <w:lang w:val="es-MX"/>
              </w:rPr>
            </w:pPr>
          </w:p>
        </w:tc>
        <w:tc>
          <w:tcPr>
            <w:tcW w:w="3317" w:type="dxa"/>
            <w:tcBorders>
              <w:top w:val="single" w:sz="4" w:space="0" w:color="000000"/>
            </w:tcBorders>
          </w:tcPr>
          <w:p w14:paraId="702F25C0" w14:textId="77777777" w:rsidR="00D0172B" w:rsidRPr="00D0172B" w:rsidRDefault="00D0172B" w:rsidP="00D0172B">
            <w:pPr>
              <w:pStyle w:val="HTMLPreformatted"/>
              <w:shd w:val="clear" w:color="auto" w:fill="F8F9FA"/>
              <w:rPr>
                <w:rFonts w:ascii="Times New Roman" w:eastAsia="SimSun" w:hAnsi="Times New Roman" w:cs="Times New Roman"/>
              </w:rPr>
            </w:pPr>
            <w:r w:rsidRPr="00D0172B">
              <w:rPr>
                <w:rFonts w:ascii="Times New Roman" w:eastAsia="SimSun" w:hAnsi="Times New Roman" w:cs="Times New Roman"/>
              </w:rPr>
              <w:t>Nuestros proveedores de servicios que realizan verificaciones de antecedentes, servicios de nómina, servicios de administración de beneficios y entidades gubernamentales (donde lo exija la ley)</w:t>
            </w:r>
          </w:p>
          <w:p w14:paraId="1AA78AB5" w14:textId="77DCE44C" w:rsidR="00585A5B" w:rsidRPr="00D0172B" w:rsidRDefault="00585A5B" w:rsidP="00D0172B">
            <w:pPr>
              <w:pBdr>
                <w:top w:val="nil"/>
                <w:left w:val="nil"/>
                <w:bottom w:val="nil"/>
                <w:right w:val="nil"/>
                <w:between w:val="nil"/>
              </w:pBdr>
              <w:spacing w:after="240"/>
              <w:rPr>
                <w:sz w:val="22"/>
                <w:szCs w:val="22"/>
                <w:lang w:val="es-MX"/>
              </w:rPr>
            </w:pPr>
          </w:p>
        </w:tc>
      </w:tr>
      <w:tr w:rsidR="00585A5B" w:rsidRPr="00D0172B" w14:paraId="57B8C3B9" w14:textId="77777777" w:rsidTr="00D0172B">
        <w:trPr>
          <w:trHeight w:val="1277"/>
        </w:trPr>
        <w:tc>
          <w:tcPr>
            <w:tcW w:w="2070" w:type="dxa"/>
            <w:tcBorders>
              <w:top w:val="single" w:sz="4" w:space="0" w:color="000000"/>
              <w:bottom w:val="single" w:sz="4" w:space="0" w:color="000000"/>
            </w:tcBorders>
          </w:tcPr>
          <w:p w14:paraId="0DEC192A" w14:textId="77777777" w:rsidR="00D0172B" w:rsidRPr="00D0172B" w:rsidRDefault="00D0172B" w:rsidP="00D0172B">
            <w:pPr>
              <w:spacing w:after="240"/>
              <w:rPr>
                <w:sz w:val="22"/>
                <w:szCs w:val="22"/>
              </w:rPr>
            </w:pPr>
            <w:proofErr w:type="spellStart"/>
            <w:r w:rsidRPr="00D0172B">
              <w:rPr>
                <w:sz w:val="22"/>
                <w:szCs w:val="22"/>
              </w:rPr>
              <w:lastRenderedPageBreak/>
              <w:t>Información</w:t>
            </w:r>
            <w:proofErr w:type="spellEnd"/>
            <w:r w:rsidRPr="00D0172B">
              <w:rPr>
                <w:sz w:val="22"/>
                <w:szCs w:val="22"/>
              </w:rPr>
              <w:t xml:space="preserve"> </w:t>
            </w:r>
            <w:proofErr w:type="spellStart"/>
            <w:r w:rsidRPr="00D0172B">
              <w:rPr>
                <w:sz w:val="22"/>
                <w:szCs w:val="22"/>
              </w:rPr>
              <w:t>Profesional</w:t>
            </w:r>
            <w:proofErr w:type="spellEnd"/>
            <w:r w:rsidRPr="00D0172B">
              <w:rPr>
                <w:sz w:val="22"/>
                <w:szCs w:val="22"/>
              </w:rPr>
              <w:t xml:space="preserve"> o Laboral</w:t>
            </w:r>
          </w:p>
          <w:p w14:paraId="78AB2ED1" w14:textId="11DE082B" w:rsidR="00585A5B" w:rsidRPr="00D0172B" w:rsidRDefault="00585A5B" w:rsidP="00D0172B">
            <w:pPr>
              <w:spacing w:after="240"/>
              <w:rPr>
                <w:sz w:val="22"/>
                <w:szCs w:val="22"/>
              </w:rPr>
            </w:pPr>
          </w:p>
        </w:tc>
        <w:tc>
          <w:tcPr>
            <w:tcW w:w="4655" w:type="dxa"/>
            <w:tcBorders>
              <w:top w:val="single" w:sz="4" w:space="0" w:color="000000"/>
              <w:bottom w:val="single" w:sz="4" w:space="0" w:color="000000"/>
            </w:tcBorders>
          </w:tcPr>
          <w:p w14:paraId="5A2FEE20" w14:textId="435360C8" w:rsidR="00585A5B" w:rsidRPr="00D0172B" w:rsidRDefault="00D0172B" w:rsidP="00D0172B">
            <w:pPr>
              <w:pStyle w:val="HTMLPreformatted"/>
              <w:shd w:val="clear" w:color="auto" w:fill="F8F9FA"/>
              <w:spacing w:line="540" w:lineRule="atLeast"/>
              <w:rPr>
                <w:rFonts w:ascii="Times New Roman" w:eastAsia="SimSun" w:hAnsi="Times New Roman" w:cs="Times New Roman"/>
                <w:sz w:val="22"/>
                <w:szCs w:val="22"/>
              </w:rPr>
            </w:pPr>
            <w:r w:rsidRPr="00D0172B">
              <w:rPr>
                <w:rFonts w:ascii="Times New Roman" w:eastAsia="SimSun" w:hAnsi="Times New Roman" w:cs="Times New Roman"/>
                <w:sz w:val="22"/>
                <w:szCs w:val="22"/>
              </w:rPr>
              <w:t xml:space="preserve">Los datos de tu </w:t>
            </w:r>
            <w:proofErr w:type="spellStart"/>
            <w:r w:rsidRPr="00D0172B">
              <w:rPr>
                <w:rFonts w:ascii="Times New Roman" w:eastAsia="SimSun" w:hAnsi="Times New Roman" w:cs="Times New Roman"/>
                <w:sz w:val="22"/>
                <w:szCs w:val="22"/>
              </w:rPr>
              <w:t>historial</w:t>
            </w:r>
            <w:proofErr w:type="spellEnd"/>
            <w:r w:rsidRPr="00D0172B">
              <w:rPr>
                <w:rFonts w:ascii="Times New Roman" w:eastAsia="SimSun" w:hAnsi="Times New Roman" w:cs="Times New Roman"/>
                <w:sz w:val="22"/>
                <w:szCs w:val="22"/>
              </w:rPr>
              <w:t xml:space="preserve"> </w:t>
            </w:r>
            <w:proofErr w:type="spellStart"/>
            <w:r w:rsidRPr="00D0172B">
              <w:rPr>
                <w:rFonts w:ascii="Times New Roman" w:eastAsia="SimSun" w:hAnsi="Times New Roman" w:cs="Times New Roman"/>
                <w:sz w:val="22"/>
                <w:szCs w:val="22"/>
              </w:rPr>
              <w:t>profesional</w:t>
            </w:r>
            <w:proofErr w:type="spellEnd"/>
            <w:r w:rsidRPr="00D0172B">
              <w:rPr>
                <w:rFonts w:ascii="Times New Roman" w:eastAsia="SimSun" w:hAnsi="Times New Roman" w:cs="Times New Roman"/>
                <w:sz w:val="22"/>
                <w:szCs w:val="22"/>
              </w:rPr>
              <w:t xml:space="preserve"> y </w:t>
            </w:r>
            <w:proofErr w:type="spellStart"/>
            <w:r w:rsidRPr="00D0172B">
              <w:rPr>
                <w:rFonts w:ascii="Times New Roman" w:eastAsia="SimSun" w:hAnsi="Times New Roman" w:cs="Times New Roman"/>
                <w:sz w:val="22"/>
                <w:szCs w:val="22"/>
              </w:rPr>
              <w:t>laboral</w:t>
            </w:r>
            <w:proofErr w:type="spellEnd"/>
            <w:r w:rsidRPr="00D0172B">
              <w:rPr>
                <w:rFonts w:ascii="Times New Roman" w:eastAsia="SimSun" w:hAnsi="Times New Roman" w:cs="Times New Roman"/>
                <w:sz w:val="22"/>
                <w:szCs w:val="22"/>
              </w:rPr>
              <w:t>.</w:t>
            </w:r>
          </w:p>
        </w:tc>
        <w:tc>
          <w:tcPr>
            <w:tcW w:w="3317" w:type="dxa"/>
            <w:tcBorders>
              <w:top w:val="single" w:sz="4" w:space="0" w:color="000000"/>
              <w:bottom w:val="single" w:sz="4" w:space="0" w:color="000000"/>
            </w:tcBorders>
          </w:tcPr>
          <w:p w14:paraId="56C67340" w14:textId="77777777" w:rsidR="00D0172B" w:rsidRPr="00D0172B" w:rsidRDefault="00D0172B" w:rsidP="00D0172B">
            <w:pPr>
              <w:spacing w:after="240"/>
              <w:rPr>
                <w:sz w:val="22"/>
                <w:szCs w:val="22"/>
              </w:rPr>
            </w:pPr>
            <w:r w:rsidRPr="00D0172B">
              <w:rPr>
                <w:sz w:val="22"/>
                <w:szCs w:val="22"/>
              </w:rPr>
              <w:t>Nuestros proveedores de servicios que realizan verificaciones de antecedentes y entidades gubernamentales (donde lo exija la ley)</w:t>
            </w:r>
          </w:p>
          <w:p w14:paraId="7BCF3888" w14:textId="760C73E1" w:rsidR="00585A5B" w:rsidRPr="00D0172B" w:rsidRDefault="00585A5B" w:rsidP="00D0172B">
            <w:pPr>
              <w:pBdr>
                <w:top w:val="nil"/>
                <w:left w:val="nil"/>
                <w:bottom w:val="nil"/>
                <w:right w:val="nil"/>
                <w:between w:val="nil"/>
              </w:pBdr>
              <w:spacing w:after="240"/>
              <w:rPr>
                <w:sz w:val="22"/>
                <w:szCs w:val="22"/>
                <w:lang w:val="es-MX"/>
              </w:rPr>
            </w:pPr>
          </w:p>
        </w:tc>
      </w:tr>
      <w:tr w:rsidR="00585A5B" w:rsidRPr="00D0172B" w14:paraId="37BBCE47" w14:textId="77777777" w:rsidTr="00D0172B">
        <w:tc>
          <w:tcPr>
            <w:tcW w:w="2070" w:type="dxa"/>
            <w:tcBorders>
              <w:top w:val="single" w:sz="4" w:space="0" w:color="000000"/>
            </w:tcBorders>
          </w:tcPr>
          <w:p w14:paraId="076238E5" w14:textId="77777777" w:rsidR="00D0172B" w:rsidRPr="00D0172B" w:rsidRDefault="00D0172B" w:rsidP="00D0172B">
            <w:pPr>
              <w:spacing w:after="240"/>
              <w:rPr>
                <w:sz w:val="22"/>
                <w:szCs w:val="22"/>
              </w:rPr>
            </w:pPr>
            <w:r w:rsidRPr="00D0172B">
              <w:rPr>
                <w:sz w:val="22"/>
                <w:szCs w:val="22"/>
              </w:rPr>
              <w:t>Información sobre Educación</w:t>
            </w:r>
          </w:p>
          <w:p w14:paraId="66397608" w14:textId="56409A09" w:rsidR="00585A5B" w:rsidRDefault="00585A5B" w:rsidP="00D0172B">
            <w:pPr>
              <w:pBdr>
                <w:top w:val="nil"/>
                <w:left w:val="nil"/>
                <w:bottom w:val="nil"/>
                <w:right w:val="nil"/>
                <w:between w:val="nil"/>
              </w:pBdr>
              <w:spacing w:after="240"/>
              <w:rPr>
                <w:sz w:val="22"/>
                <w:szCs w:val="22"/>
              </w:rPr>
            </w:pPr>
          </w:p>
        </w:tc>
        <w:tc>
          <w:tcPr>
            <w:tcW w:w="4655" w:type="dxa"/>
            <w:tcBorders>
              <w:top w:val="single" w:sz="4" w:space="0" w:color="000000"/>
            </w:tcBorders>
          </w:tcPr>
          <w:p w14:paraId="0D7C645D" w14:textId="77777777" w:rsidR="00D0172B" w:rsidRPr="00D0172B" w:rsidRDefault="00D0172B" w:rsidP="00D0172B">
            <w:pPr>
              <w:spacing w:after="240"/>
              <w:rPr>
                <w:sz w:val="22"/>
                <w:szCs w:val="22"/>
              </w:rPr>
            </w:pPr>
            <w:r w:rsidRPr="00D0172B">
              <w:rPr>
                <w:sz w:val="22"/>
                <w:szCs w:val="22"/>
              </w:rPr>
              <w:t>Antecedentes educativos, incluida la institución educativa, los títulos obtenidos y el año de graduación.</w:t>
            </w:r>
          </w:p>
          <w:p w14:paraId="45720B57" w14:textId="4E938C5B" w:rsidR="00585A5B" w:rsidRPr="00D0172B" w:rsidRDefault="00585A5B" w:rsidP="00D0172B">
            <w:pPr>
              <w:pBdr>
                <w:top w:val="nil"/>
                <w:left w:val="nil"/>
                <w:bottom w:val="nil"/>
                <w:right w:val="nil"/>
                <w:between w:val="nil"/>
              </w:pBdr>
              <w:spacing w:after="240"/>
              <w:rPr>
                <w:sz w:val="22"/>
                <w:szCs w:val="22"/>
                <w:lang w:val="es-MX"/>
              </w:rPr>
            </w:pPr>
          </w:p>
        </w:tc>
        <w:tc>
          <w:tcPr>
            <w:tcW w:w="3317" w:type="dxa"/>
            <w:tcBorders>
              <w:top w:val="single" w:sz="4" w:space="0" w:color="000000"/>
            </w:tcBorders>
          </w:tcPr>
          <w:p w14:paraId="18454BDC" w14:textId="77777777" w:rsidR="00D0172B" w:rsidRPr="00D0172B" w:rsidRDefault="00D0172B" w:rsidP="00D0172B">
            <w:pPr>
              <w:spacing w:after="240"/>
              <w:rPr>
                <w:sz w:val="22"/>
                <w:szCs w:val="22"/>
              </w:rPr>
            </w:pPr>
            <w:r w:rsidRPr="00D0172B">
              <w:rPr>
                <w:sz w:val="22"/>
                <w:szCs w:val="22"/>
              </w:rPr>
              <w:t>Nuestros proveedores de servicios que realizan verificaciones de antecedentes y entidades gubernamentales (donde lo exija la ley)</w:t>
            </w:r>
          </w:p>
          <w:p w14:paraId="4329DACD" w14:textId="37357138" w:rsidR="00585A5B" w:rsidRPr="00D0172B" w:rsidRDefault="00585A5B" w:rsidP="00D0172B">
            <w:pPr>
              <w:pBdr>
                <w:top w:val="nil"/>
                <w:left w:val="nil"/>
                <w:bottom w:val="nil"/>
                <w:right w:val="nil"/>
                <w:between w:val="nil"/>
              </w:pBdr>
              <w:spacing w:after="240"/>
              <w:rPr>
                <w:sz w:val="22"/>
                <w:szCs w:val="22"/>
                <w:lang w:val="es-MX"/>
              </w:rPr>
            </w:pPr>
          </w:p>
        </w:tc>
      </w:tr>
    </w:tbl>
    <w:p w14:paraId="04868769" w14:textId="16607912" w:rsidR="00585A5B" w:rsidRPr="00D0172B" w:rsidRDefault="00D0172B" w:rsidP="00585A5B">
      <w:pPr>
        <w:pStyle w:val="HTMLPreformatted"/>
        <w:shd w:val="clear" w:color="auto" w:fill="F8F9FA"/>
        <w:rPr>
          <w:rFonts w:ascii="Times" w:eastAsia="SimSun" w:hAnsi="Times" w:cs="Times New Roman"/>
          <w:sz w:val="24"/>
          <w:lang w:val="es-MX" w:eastAsia="en-US"/>
        </w:rPr>
      </w:pPr>
      <w:r w:rsidRPr="00D0172B">
        <w:rPr>
          <w:rFonts w:ascii="Times" w:eastAsia="SimSun" w:hAnsi="Times" w:cs="Times New Roman"/>
          <w:sz w:val="24"/>
          <w:lang w:val="es-MX" w:eastAsia="en-US"/>
        </w:rPr>
        <w:br w:type="textWrapping" w:clear="all"/>
      </w:r>
    </w:p>
    <w:p w14:paraId="21C56807" w14:textId="77777777" w:rsidR="00694474" w:rsidRPr="00694474" w:rsidRDefault="00694474" w:rsidP="00694474">
      <w:pPr>
        <w:pStyle w:val="HTMLPreformatted"/>
        <w:shd w:val="clear" w:color="auto" w:fill="F8F9FA"/>
        <w:rPr>
          <w:rFonts w:ascii="Times" w:eastAsia="SimSun" w:hAnsi="Times" w:cs="Times New Roman"/>
          <w:sz w:val="24"/>
          <w:lang w:eastAsia="en-US"/>
        </w:rPr>
      </w:pPr>
      <w:r w:rsidRPr="00694474">
        <w:rPr>
          <w:rFonts w:ascii="Times" w:eastAsia="SimSun" w:hAnsi="Times" w:cs="Times New Roman"/>
          <w:sz w:val="24"/>
          <w:lang w:eastAsia="en-US"/>
        </w:rPr>
        <w:t>La Compañía conservará su Información personal e Información personal confidencial solo durante el tiempo que sea necesario para facilitar los fines comerciales descritos anteriormente, y según sea necesario para cumplir con nuestras obligaciones legales, resolver disputas y hacer cumplir nuestros acuerdos y políticas legales.</w:t>
      </w:r>
    </w:p>
    <w:p w14:paraId="2D34998E" w14:textId="77777777" w:rsidR="00694474" w:rsidRDefault="00694474" w:rsidP="00694474">
      <w:pPr>
        <w:pStyle w:val="HTMLPreformatted"/>
        <w:shd w:val="clear" w:color="auto" w:fill="F8F9FA"/>
        <w:spacing w:line="540" w:lineRule="atLeast"/>
        <w:rPr>
          <w:rStyle w:val="y2iqfc"/>
          <w:rFonts w:ascii="inherit" w:hAnsi="inherit"/>
          <w:color w:val="202124"/>
          <w:sz w:val="42"/>
          <w:szCs w:val="42"/>
          <w:lang w:val="es-ES"/>
        </w:rPr>
      </w:pPr>
    </w:p>
    <w:p w14:paraId="55F39B3A" w14:textId="77777777" w:rsidR="00694474" w:rsidRDefault="00694474" w:rsidP="00694474">
      <w:pPr>
        <w:pStyle w:val="Normal0"/>
        <w:jc w:val="both"/>
        <w:rPr>
          <w:rStyle w:val="y2iqfc"/>
          <w:rFonts w:ascii="inherit" w:hAnsi="inherit"/>
          <w:color w:val="202124"/>
          <w:sz w:val="42"/>
          <w:szCs w:val="42"/>
          <w:lang w:val="es-ES"/>
        </w:rPr>
      </w:pPr>
      <w:r w:rsidRPr="00694474">
        <w:rPr>
          <w:rFonts w:ascii="Times" w:hAnsi="Times"/>
          <w:b/>
          <w:bCs/>
        </w:rPr>
        <w:t>Sus</w:t>
      </w:r>
      <w:r>
        <w:rPr>
          <w:rStyle w:val="y2iqfc"/>
          <w:rFonts w:ascii="inherit" w:hAnsi="inherit"/>
          <w:color w:val="202124"/>
          <w:sz w:val="42"/>
          <w:szCs w:val="42"/>
          <w:lang w:val="es-ES"/>
        </w:rPr>
        <w:t xml:space="preserve"> </w:t>
      </w:r>
      <w:r w:rsidRPr="00694474">
        <w:rPr>
          <w:rFonts w:ascii="Times" w:hAnsi="Times"/>
          <w:b/>
          <w:bCs/>
        </w:rPr>
        <w:t>derechos de privacidad</w:t>
      </w:r>
    </w:p>
    <w:p w14:paraId="7D96D436" w14:textId="77777777" w:rsidR="00694474" w:rsidRPr="00694474" w:rsidRDefault="00694474" w:rsidP="00694474">
      <w:pPr>
        <w:pStyle w:val="Normal0"/>
        <w:jc w:val="both"/>
        <w:rPr>
          <w:rFonts w:ascii="Times" w:hAnsi="Times"/>
        </w:rPr>
      </w:pPr>
      <w:r w:rsidRPr="00694474">
        <w:rPr>
          <w:rFonts w:ascii="Times" w:hAnsi="Times"/>
        </w:rPr>
        <w:t>Puede encontrar información adicional sobre nuestras prácticas de privacidad y sus derechos de privacidad como consumidor en la Política de privacidad de la empresa, que se incorpora a esta política por referencia. Consulte nuestra Política de privacidad para obtener detalles sobre sus derechos de privacidad y cómo ejercerlos, así como otra información importante.</w:t>
      </w:r>
    </w:p>
    <w:p w14:paraId="1E581B26" w14:textId="77777777" w:rsidR="00694474" w:rsidRDefault="00694474" w:rsidP="00694474">
      <w:pPr>
        <w:pStyle w:val="HTMLPreformatted"/>
        <w:shd w:val="clear" w:color="auto" w:fill="F8F9FA"/>
        <w:spacing w:line="540" w:lineRule="atLeast"/>
        <w:rPr>
          <w:rStyle w:val="y2iqfc"/>
          <w:rFonts w:ascii="inherit" w:hAnsi="inherit"/>
          <w:color w:val="202124"/>
          <w:sz w:val="42"/>
          <w:szCs w:val="42"/>
          <w:lang w:val="es-ES"/>
        </w:rPr>
      </w:pPr>
    </w:p>
    <w:p w14:paraId="35163A47" w14:textId="77777777" w:rsidR="00694474" w:rsidRDefault="00694474" w:rsidP="00694474">
      <w:pPr>
        <w:pStyle w:val="Normal0"/>
        <w:jc w:val="both"/>
        <w:rPr>
          <w:rStyle w:val="y2iqfc"/>
          <w:rFonts w:ascii="inherit" w:hAnsi="inherit"/>
          <w:color w:val="202124"/>
          <w:sz w:val="42"/>
          <w:szCs w:val="42"/>
          <w:lang w:val="es-ES"/>
        </w:rPr>
      </w:pPr>
      <w:r w:rsidRPr="00694474">
        <w:rPr>
          <w:rFonts w:ascii="Times" w:hAnsi="Times"/>
          <w:b/>
          <w:bCs/>
        </w:rPr>
        <w:t>Contáctenos</w:t>
      </w:r>
    </w:p>
    <w:p w14:paraId="30C6757C" w14:textId="77777777" w:rsidR="00694474" w:rsidRDefault="00694474" w:rsidP="00694474">
      <w:pPr>
        <w:pStyle w:val="HTMLPreformatted"/>
        <w:shd w:val="clear" w:color="auto" w:fill="F8F9FA"/>
        <w:spacing w:line="540" w:lineRule="atLeast"/>
        <w:rPr>
          <w:rStyle w:val="y2iqfc"/>
          <w:rFonts w:ascii="inherit" w:hAnsi="inherit"/>
          <w:color w:val="202124"/>
          <w:sz w:val="42"/>
          <w:szCs w:val="42"/>
          <w:lang w:val="es-ES"/>
        </w:rPr>
      </w:pPr>
    </w:p>
    <w:p w14:paraId="4895D8A8" w14:textId="77777777" w:rsidR="00694474" w:rsidRPr="00694474" w:rsidRDefault="00694474" w:rsidP="00694474">
      <w:pPr>
        <w:pStyle w:val="Normal0"/>
        <w:jc w:val="both"/>
        <w:rPr>
          <w:rFonts w:ascii="Times" w:hAnsi="Times"/>
        </w:rPr>
      </w:pPr>
      <w:r w:rsidRPr="00694474">
        <w:rPr>
          <w:rFonts w:ascii="Times" w:hAnsi="Times"/>
        </w:rPr>
        <w:t>Para obtener más información o cualquier pregunta sobre este aviso o la Política de Privacidad de la Compañía, comuníquese con la compañía:</w:t>
      </w:r>
    </w:p>
    <w:p w14:paraId="37A5913B" w14:textId="77777777" w:rsidR="00694474" w:rsidRDefault="00694474" w:rsidP="00694474">
      <w:pPr>
        <w:pStyle w:val="HTMLPreformatted"/>
        <w:shd w:val="clear" w:color="auto" w:fill="F8F9FA"/>
        <w:spacing w:line="540" w:lineRule="atLeast"/>
        <w:rPr>
          <w:rStyle w:val="y2iqfc"/>
          <w:rFonts w:ascii="inherit" w:hAnsi="inherit"/>
          <w:color w:val="202124"/>
          <w:sz w:val="42"/>
          <w:szCs w:val="42"/>
          <w:lang w:val="es-ES"/>
        </w:rPr>
      </w:pPr>
    </w:p>
    <w:p w14:paraId="65C142FF" w14:textId="77777777" w:rsidR="00694474" w:rsidRPr="00694474" w:rsidRDefault="00694474" w:rsidP="00694474">
      <w:pPr>
        <w:pStyle w:val="ListParagraph"/>
        <w:shd w:val="clear" w:color="auto" w:fill="FFFFFF"/>
        <w:tabs>
          <w:tab w:val="num" w:pos="1080"/>
          <w:tab w:val="left" w:pos="1260"/>
        </w:tabs>
        <w:spacing w:before="120" w:after="120" w:line="276" w:lineRule="auto"/>
        <w:ind w:left="1080" w:hanging="360"/>
        <w:jc w:val="both"/>
        <w:textAlignment w:val="baseline"/>
        <w:rPr>
          <w:rFonts w:eastAsia="Times New Roman" w:cstheme="minorHAnsi"/>
          <w:color w:val="000000"/>
        </w:rPr>
      </w:pPr>
      <w:r w:rsidRPr="00694474">
        <w:rPr>
          <w:rFonts w:eastAsia="Times New Roman" w:cstheme="minorHAnsi"/>
          <w:color w:val="000000"/>
        </w:rPr>
        <w:t>• Por correo electrónico: mvasquez@irsdemo.com</w:t>
      </w:r>
    </w:p>
    <w:p w14:paraId="4234242D" w14:textId="143913E7" w:rsidR="00694474" w:rsidRPr="00694474" w:rsidRDefault="00694474" w:rsidP="00694474">
      <w:pPr>
        <w:pStyle w:val="HTMLPreformatted"/>
        <w:shd w:val="clear" w:color="auto" w:fill="F8F9FA"/>
        <w:spacing w:line="276" w:lineRule="auto"/>
        <w:rPr>
          <w:rStyle w:val="y2iqfc"/>
          <w:rFonts w:ascii="inherit" w:hAnsi="inherit"/>
          <w:color w:val="202124"/>
          <w:sz w:val="42"/>
          <w:szCs w:val="42"/>
        </w:rPr>
      </w:pPr>
    </w:p>
    <w:p w14:paraId="655CAFA2" w14:textId="77777777" w:rsidR="00694474" w:rsidRPr="00694474" w:rsidRDefault="00694474" w:rsidP="00694474">
      <w:pPr>
        <w:pStyle w:val="ListParagraph"/>
        <w:shd w:val="clear" w:color="auto" w:fill="FFFFFF"/>
        <w:tabs>
          <w:tab w:val="num" w:pos="1080"/>
          <w:tab w:val="left" w:pos="1260"/>
        </w:tabs>
        <w:spacing w:before="120" w:after="120" w:line="276" w:lineRule="auto"/>
        <w:ind w:left="1080" w:hanging="360"/>
        <w:jc w:val="both"/>
        <w:textAlignment w:val="baseline"/>
        <w:rPr>
          <w:rStyle w:val="y2iqfc"/>
          <w:rFonts w:ascii="inherit" w:hAnsi="inherit"/>
          <w:color w:val="202124"/>
          <w:sz w:val="42"/>
          <w:szCs w:val="42"/>
        </w:rPr>
      </w:pPr>
      <w:r w:rsidRPr="00694474">
        <w:rPr>
          <w:rFonts w:eastAsia="Times New Roman" w:cstheme="minorHAnsi"/>
          <w:color w:val="000000"/>
        </w:rPr>
        <w:t xml:space="preserve">• Por </w:t>
      </w:r>
      <w:proofErr w:type="spellStart"/>
      <w:r w:rsidRPr="00694474">
        <w:rPr>
          <w:rFonts w:eastAsia="Times New Roman" w:cstheme="minorHAnsi"/>
          <w:color w:val="000000"/>
        </w:rPr>
        <w:t>Teléfono</w:t>
      </w:r>
      <w:proofErr w:type="spellEnd"/>
      <w:r w:rsidRPr="00694474">
        <w:rPr>
          <w:rFonts w:eastAsia="Times New Roman" w:cstheme="minorHAnsi"/>
          <w:color w:val="000000"/>
        </w:rPr>
        <w:t>: (323)357-6900</w:t>
      </w:r>
    </w:p>
    <w:p w14:paraId="2FCAB929" w14:textId="77777777" w:rsidR="00694474" w:rsidRPr="00694474" w:rsidRDefault="00694474" w:rsidP="00694474">
      <w:pPr>
        <w:pStyle w:val="HTMLPreformatted"/>
        <w:shd w:val="clear" w:color="auto" w:fill="F8F9FA"/>
        <w:spacing w:line="276" w:lineRule="auto"/>
        <w:rPr>
          <w:rStyle w:val="y2iqfc"/>
          <w:rFonts w:ascii="inherit" w:hAnsi="inherit"/>
          <w:color w:val="202124"/>
          <w:sz w:val="42"/>
          <w:szCs w:val="42"/>
        </w:rPr>
      </w:pPr>
    </w:p>
    <w:p w14:paraId="0F2E3589" w14:textId="77777777" w:rsidR="00694474" w:rsidRPr="00694474" w:rsidRDefault="00694474" w:rsidP="00694474">
      <w:pPr>
        <w:pStyle w:val="ListParagraph"/>
        <w:shd w:val="clear" w:color="auto" w:fill="FFFFFF"/>
        <w:tabs>
          <w:tab w:val="left" w:pos="1260"/>
        </w:tabs>
        <w:spacing w:before="120" w:after="120" w:line="276" w:lineRule="auto"/>
        <w:ind w:left="1080" w:hanging="360"/>
        <w:jc w:val="both"/>
        <w:textAlignment w:val="baseline"/>
        <w:rPr>
          <w:rFonts w:eastAsia="Times New Roman" w:cstheme="minorHAnsi"/>
          <w:color w:val="000000"/>
        </w:rPr>
      </w:pPr>
      <w:r w:rsidRPr="00694474">
        <w:rPr>
          <w:rFonts w:eastAsia="Times New Roman" w:cstheme="minorHAnsi"/>
          <w:color w:val="000000"/>
        </w:rPr>
        <w:t xml:space="preserve">• Por </w:t>
      </w:r>
      <w:proofErr w:type="spellStart"/>
      <w:r w:rsidRPr="00694474">
        <w:rPr>
          <w:rFonts w:eastAsia="Times New Roman" w:cstheme="minorHAnsi"/>
          <w:color w:val="000000"/>
        </w:rPr>
        <w:t>correo</w:t>
      </w:r>
      <w:proofErr w:type="spellEnd"/>
      <w:r w:rsidRPr="00694474">
        <w:rPr>
          <w:rFonts w:eastAsia="Times New Roman" w:cstheme="minorHAnsi"/>
          <w:color w:val="000000"/>
        </w:rPr>
        <w:t>: Interior Removal Specialist, Inc., 8990 S. Atlantic Ave South Gate CA 90280</w:t>
      </w:r>
    </w:p>
    <w:p w14:paraId="7AC881DD" w14:textId="77777777" w:rsidR="00694474" w:rsidRPr="00694474" w:rsidRDefault="00694474" w:rsidP="00694474">
      <w:pPr>
        <w:pStyle w:val="HTMLPreformatted"/>
        <w:shd w:val="clear" w:color="auto" w:fill="F8F9FA"/>
        <w:spacing w:line="276" w:lineRule="auto"/>
        <w:rPr>
          <w:rStyle w:val="y2iqfc"/>
          <w:rFonts w:ascii="inherit" w:hAnsi="inherit"/>
          <w:color w:val="202124"/>
          <w:sz w:val="42"/>
          <w:szCs w:val="42"/>
        </w:rPr>
      </w:pPr>
    </w:p>
    <w:p w14:paraId="73BD0371" w14:textId="1EFCB82E" w:rsidR="00585A5B" w:rsidRPr="00D0172B" w:rsidRDefault="00694474" w:rsidP="00694474">
      <w:pPr>
        <w:pStyle w:val="ListParagraph"/>
        <w:shd w:val="clear" w:color="auto" w:fill="FFFFFF"/>
        <w:tabs>
          <w:tab w:val="left" w:pos="1260"/>
        </w:tabs>
        <w:spacing w:before="120" w:after="120" w:line="276" w:lineRule="auto"/>
        <w:ind w:left="1080" w:hanging="360"/>
        <w:jc w:val="both"/>
        <w:textAlignment w:val="baseline"/>
        <w:rPr>
          <w:rFonts w:ascii="Times" w:hAnsi="Times"/>
          <w:szCs w:val="20"/>
          <w:lang w:val="es-MX" w:eastAsia="en-US"/>
        </w:rPr>
      </w:pPr>
      <w:r w:rsidRPr="00694474">
        <w:rPr>
          <w:rFonts w:eastAsia="Times New Roman" w:cstheme="minorHAnsi"/>
          <w:color w:val="000000"/>
        </w:rPr>
        <w:t xml:space="preserve">• Por </w:t>
      </w:r>
      <w:proofErr w:type="spellStart"/>
      <w:r w:rsidRPr="00694474">
        <w:rPr>
          <w:rFonts w:eastAsia="Times New Roman" w:cstheme="minorHAnsi"/>
          <w:color w:val="000000"/>
        </w:rPr>
        <w:t>formulario</w:t>
      </w:r>
      <w:proofErr w:type="spellEnd"/>
      <w:r w:rsidRPr="00694474">
        <w:rPr>
          <w:rFonts w:eastAsia="Times New Roman" w:cstheme="minorHAnsi"/>
          <w:color w:val="000000"/>
        </w:rPr>
        <w:t xml:space="preserve"> web: www.irsdemo.com</w:t>
      </w:r>
    </w:p>
    <w:p w14:paraId="315A6232" w14:textId="374F142A" w:rsidR="00585A5B" w:rsidRPr="00D0172B" w:rsidRDefault="00585A5B" w:rsidP="00585A5B">
      <w:pPr>
        <w:pStyle w:val="Normal0"/>
        <w:ind w:left="720" w:hanging="360"/>
        <w:jc w:val="both"/>
        <w:rPr>
          <w:rFonts w:ascii="Times" w:hAnsi="Times"/>
          <w:lang w:val="es-MX"/>
        </w:rPr>
      </w:pPr>
      <w:r w:rsidRPr="00D0172B">
        <w:rPr>
          <w:rFonts w:ascii="Times" w:hAnsi="Times"/>
          <w:lang w:val="es-MX"/>
        </w:rPr>
        <w:br/>
      </w:r>
    </w:p>
    <w:sectPr w:rsidR="00585A5B" w:rsidRPr="00D0172B" w:rsidSect="00585A5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69262F"/>
    <w:multiLevelType w:val="hybridMultilevel"/>
    <w:tmpl w:val="3A369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11391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55"/>
    <w:rsid w:val="00022E55"/>
    <w:rsid w:val="00585A5B"/>
    <w:rsid w:val="00694474"/>
    <w:rsid w:val="006A3B7E"/>
    <w:rsid w:val="00D0172B"/>
    <w:rsid w:val="00F944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C7FE5"/>
  <w15:chartTrackingRefBased/>
  <w15:docId w15:val="{7DC0C91C-6539-49CB-94B1-C71F2BB75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5A5B"/>
    <w:pPr>
      <w:spacing w:after="0" w:line="240" w:lineRule="auto"/>
    </w:pPr>
    <w:rPr>
      <w:rFonts w:ascii="Times New Roman" w:eastAsia="SimSun" w:hAnsi="Times New Roman" w:cs="Times New Roman"/>
      <w:kern w:val="0"/>
      <w:sz w:val="24"/>
      <w:szCs w:val="24"/>
      <w:lang w:eastAsia="zh-C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022E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022E55"/>
    <w:rPr>
      <w:rFonts w:ascii="Courier New" w:eastAsia="Times New Roman" w:hAnsi="Courier New" w:cs="Courier New"/>
      <w:kern w:val="0"/>
      <w:sz w:val="20"/>
      <w:szCs w:val="20"/>
      <w14:ligatures w14:val="none"/>
    </w:rPr>
  </w:style>
  <w:style w:type="character" w:customStyle="1" w:styleId="y2iqfc">
    <w:name w:val="y2iqfc"/>
    <w:basedOn w:val="DefaultParagraphFont"/>
    <w:rsid w:val="00022E55"/>
  </w:style>
  <w:style w:type="paragraph" w:customStyle="1" w:styleId="Normal0">
    <w:name w:val="@Normal"/>
    <w:rsid w:val="00585A5B"/>
    <w:pPr>
      <w:suppressAutoHyphens/>
      <w:spacing w:after="0" w:line="240" w:lineRule="auto"/>
    </w:pPr>
    <w:rPr>
      <w:rFonts w:ascii="Times New Roman" w:eastAsia="SimSun" w:hAnsi="Times New Roman" w:cs="Times New Roman"/>
      <w:kern w:val="0"/>
      <w:sz w:val="24"/>
      <w:szCs w:val="20"/>
      <w14:ligatures w14:val="none"/>
    </w:rPr>
  </w:style>
  <w:style w:type="table" w:styleId="TableGrid">
    <w:name w:val="Table Grid"/>
    <w:basedOn w:val="TableNormal"/>
    <w:rsid w:val="00585A5B"/>
    <w:pPr>
      <w:spacing w:after="0" w:line="240" w:lineRule="auto"/>
    </w:pPr>
    <w:rPr>
      <w:rFonts w:ascii="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944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76478">
      <w:bodyDiv w:val="1"/>
      <w:marLeft w:val="0"/>
      <w:marRight w:val="0"/>
      <w:marTop w:val="0"/>
      <w:marBottom w:val="0"/>
      <w:divBdr>
        <w:top w:val="none" w:sz="0" w:space="0" w:color="auto"/>
        <w:left w:val="none" w:sz="0" w:space="0" w:color="auto"/>
        <w:bottom w:val="none" w:sz="0" w:space="0" w:color="auto"/>
        <w:right w:val="none" w:sz="0" w:space="0" w:color="auto"/>
      </w:divBdr>
    </w:div>
    <w:div w:id="112872575">
      <w:bodyDiv w:val="1"/>
      <w:marLeft w:val="0"/>
      <w:marRight w:val="0"/>
      <w:marTop w:val="0"/>
      <w:marBottom w:val="0"/>
      <w:divBdr>
        <w:top w:val="none" w:sz="0" w:space="0" w:color="auto"/>
        <w:left w:val="none" w:sz="0" w:space="0" w:color="auto"/>
        <w:bottom w:val="none" w:sz="0" w:space="0" w:color="auto"/>
        <w:right w:val="none" w:sz="0" w:space="0" w:color="auto"/>
      </w:divBdr>
    </w:div>
    <w:div w:id="124011658">
      <w:bodyDiv w:val="1"/>
      <w:marLeft w:val="0"/>
      <w:marRight w:val="0"/>
      <w:marTop w:val="0"/>
      <w:marBottom w:val="0"/>
      <w:divBdr>
        <w:top w:val="none" w:sz="0" w:space="0" w:color="auto"/>
        <w:left w:val="none" w:sz="0" w:space="0" w:color="auto"/>
        <w:bottom w:val="none" w:sz="0" w:space="0" w:color="auto"/>
        <w:right w:val="none" w:sz="0" w:space="0" w:color="auto"/>
      </w:divBdr>
    </w:div>
    <w:div w:id="128015441">
      <w:bodyDiv w:val="1"/>
      <w:marLeft w:val="0"/>
      <w:marRight w:val="0"/>
      <w:marTop w:val="0"/>
      <w:marBottom w:val="0"/>
      <w:divBdr>
        <w:top w:val="none" w:sz="0" w:space="0" w:color="auto"/>
        <w:left w:val="none" w:sz="0" w:space="0" w:color="auto"/>
        <w:bottom w:val="none" w:sz="0" w:space="0" w:color="auto"/>
        <w:right w:val="none" w:sz="0" w:space="0" w:color="auto"/>
      </w:divBdr>
    </w:div>
    <w:div w:id="132523360">
      <w:bodyDiv w:val="1"/>
      <w:marLeft w:val="0"/>
      <w:marRight w:val="0"/>
      <w:marTop w:val="0"/>
      <w:marBottom w:val="0"/>
      <w:divBdr>
        <w:top w:val="none" w:sz="0" w:space="0" w:color="auto"/>
        <w:left w:val="none" w:sz="0" w:space="0" w:color="auto"/>
        <w:bottom w:val="none" w:sz="0" w:space="0" w:color="auto"/>
        <w:right w:val="none" w:sz="0" w:space="0" w:color="auto"/>
      </w:divBdr>
    </w:div>
    <w:div w:id="138499197">
      <w:bodyDiv w:val="1"/>
      <w:marLeft w:val="0"/>
      <w:marRight w:val="0"/>
      <w:marTop w:val="0"/>
      <w:marBottom w:val="0"/>
      <w:divBdr>
        <w:top w:val="none" w:sz="0" w:space="0" w:color="auto"/>
        <w:left w:val="none" w:sz="0" w:space="0" w:color="auto"/>
        <w:bottom w:val="none" w:sz="0" w:space="0" w:color="auto"/>
        <w:right w:val="none" w:sz="0" w:space="0" w:color="auto"/>
      </w:divBdr>
    </w:div>
    <w:div w:id="180048303">
      <w:bodyDiv w:val="1"/>
      <w:marLeft w:val="0"/>
      <w:marRight w:val="0"/>
      <w:marTop w:val="0"/>
      <w:marBottom w:val="0"/>
      <w:divBdr>
        <w:top w:val="none" w:sz="0" w:space="0" w:color="auto"/>
        <w:left w:val="none" w:sz="0" w:space="0" w:color="auto"/>
        <w:bottom w:val="none" w:sz="0" w:space="0" w:color="auto"/>
        <w:right w:val="none" w:sz="0" w:space="0" w:color="auto"/>
      </w:divBdr>
    </w:div>
    <w:div w:id="267271641">
      <w:bodyDiv w:val="1"/>
      <w:marLeft w:val="0"/>
      <w:marRight w:val="0"/>
      <w:marTop w:val="0"/>
      <w:marBottom w:val="0"/>
      <w:divBdr>
        <w:top w:val="none" w:sz="0" w:space="0" w:color="auto"/>
        <w:left w:val="none" w:sz="0" w:space="0" w:color="auto"/>
        <w:bottom w:val="none" w:sz="0" w:space="0" w:color="auto"/>
        <w:right w:val="none" w:sz="0" w:space="0" w:color="auto"/>
      </w:divBdr>
    </w:div>
    <w:div w:id="297809710">
      <w:bodyDiv w:val="1"/>
      <w:marLeft w:val="0"/>
      <w:marRight w:val="0"/>
      <w:marTop w:val="0"/>
      <w:marBottom w:val="0"/>
      <w:divBdr>
        <w:top w:val="none" w:sz="0" w:space="0" w:color="auto"/>
        <w:left w:val="none" w:sz="0" w:space="0" w:color="auto"/>
        <w:bottom w:val="none" w:sz="0" w:space="0" w:color="auto"/>
        <w:right w:val="none" w:sz="0" w:space="0" w:color="auto"/>
      </w:divBdr>
    </w:div>
    <w:div w:id="329910441">
      <w:bodyDiv w:val="1"/>
      <w:marLeft w:val="0"/>
      <w:marRight w:val="0"/>
      <w:marTop w:val="0"/>
      <w:marBottom w:val="0"/>
      <w:divBdr>
        <w:top w:val="none" w:sz="0" w:space="0" w:color="auto"/>
        <w:left w:val="none" w:sz="0" w:space="0" w:color="auto"/>
        <w:bottom w:val="none" w:sz="0" w:space="0" w:color="auto"/>
        <w:right w:val="none" w:sz="0" w:space="0" w:color="auto"/>
      </w:divBdr>
    </w:div>
    <w:div w:id="413284041">
      <w:bodyDiv w:val="1"/>
      <w:marLeft w:val="0"/>
      <w:marRight w:val="0"/>
      <w:marTop w:val="0"/>
      <w:marBottom w:val="0"/>
      <w:divBdr>
        <w:top w:val="none" w:sz="0" w:space="0" w:color="auto"/>
        <w:left w:val="none" w:sz="0" w:space="0" w:color="auto"/>
        <w:bottom w:val="none" w:sz="0" w:space="0" w:color="auto"/>
        <w:right w:val="none" w:sz="0" w:space="0" w:color="auto"/>
      </w:divBdr>
    </w:div>
    <w:div w:id="427895337">
      <w:bodyDiv w:val="1"/>
      <w:marLeft w:val="0"/>
      <w:marRight w:val="0"/>
      <w:marTop w:val="0"/>
      <w:marBottom w:val="0"/>
      <w:divBdr>
        <w:top w:val="none" w:sz="0" w:space="0" w:color="auto"/>
        <w:left w:val="none" w:sz="0" w:space="0" w:color="auto"/>
        <w:bottom w:val="none" w:sz="0" w:space="0" w:color="auto"/>
        <w:right w:val="none" w:sz="0" w:space="0" w:color="auto"/>
      </w:divBdr>
      <w:divsChild>
        <w:div w:id="648168626">
          <w:marLeft w:val="0"/>
          <w:marRight w:val="0"/>
          <w:marTop w:val="0"/>
          <w:marBottom w:val="0"/>
          <w:divBdr>
            <w:top w:val="none" w:sz="0" w:space="0" w:color="auto"/>
            <w:left w:val="none" w:sz="0" w:space="0" w:color="auto"/>
            <w:bottom w:val="none" w:sz="0" w:space="0" w:color="auto"/>
            <w:right w:val="none" w:sz="0" w:space="0" w:color="auto"/>
          </w:divBdr>
        </w:div>
        <w:div w:id="36130549">
          <w:marLeft w:val="0"/>
          <w:marRight w:val="0"/>
          <w:marTop w:val="0"/>
          <w:marBottom w:val="0"/>
          <w:divBdr>
            <w:top w:val="none" w:sz="0" w:space="0" w:color="auto"/>
            <w:left w:val="none" w:sz="0" w:space="0" w:color="auto"/>
            <w:bottom w:val="none" w:sz="0" w:space="0" w:color="auto"/>
            <w:right w:val="none" w:sz="0" w:space="0" w:color="auto"/>
          </w:divBdr>
          <w:divsChild>
            <w:div w:id="2128548154">
              <w:marLeft w:val="0"/>
              <w:marRight w:val="165"/>
              <w:marTop w:val="150"/>
              <w:marBottom w:val="0"/>
              <w:divBdr>
                <w:top w:val="none" w:sz="0" w:space="0" w:color="auto"/>
                <w:left w:val="none" w:sz="0" w:space="0" w:color="auto"/>
                <w:bottom w:val="none" w:sz="0" w:space="0" w:color="auto"/>
                <w:right w:val="none" w:sz="0" w:space="0" w:color="auto"/>
              </w:divBdr>
              <w:divsChild>
                <w:div w:id="1211763646">
                  <w:marLeft w:val="0"/>
                  <w:marRight w:val="0"/>
                  <w:marTop w:val="0"/>
                  <w:marBottom w:val="0"/>
                  <w:divBdr>
                    <w:top w:val="none" w:sz="0" w:space="0" w:color="auto"/>
                    <w:left w:val="none" w:sz="0" w:space="0" w:color="auto"/>
                    <w:bottom w:val="none" w:sz="0" w:space="0" w:color="auto"/>
                    <w:right w:val="none" w:sz="0" w:space="0" w:color="auto"/>
                  </w:divBdr>
                  <w:divsChild>
                    <w:div w:id="189072263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574460">
      <w:bodyDiv w:val="1"/>
      <w:marLeft w:val="0"/>
      <w:marRight w:val="0"/>
      <w:marTop w:val="0"/>
      <w:marBottom w:val="0"/>
      <w:divBdr>
        <w:top w:val="none" w:sz="0" w:space="0" w:color="auto"/>
        <w:left w:val="none" w:sz="0" w:space="0" w:color="auto"/>
        <w:bottom w:val="none" w:sz="0" w:space="0" w:color="auto"/>
        <w:right w:val="none" w:sz="0" w:space="0" w:color="auto"/>
      </w:divBdr>
    </w:div>
    <w:div w:id="488865650">
      <w:bodyDiv w:val="1"/>
      <w:marLeft w:val="0"/>
      <w:marRight w:val="0"/>
      <w:marTop w:val="0"/>
      <w:marBottom w:val="0"/>
      <w:divBdr>
        <w:top w:val="none" w:sz="0" w:space="0" w:color="auto"/>
        <w:left w:val="none" w:sz="0" w:space="0" w:color="auto"/>
        <w:bottom w:val="none" w:sz="0" w:space="0" w:color="auto"/>
        <w:right w:val="none" w:sz="0" w:space="0" w:color="auto"/>
      </w:divBdr>
    </w:div>
    <w:div w:id="511919901">
      <w:bodyDiv w:val="1"/>
      <w:marLeft w:val="0"/>
      <w:marRight w:val="0"/>
      <w:marTop w:val="0"/>
      <w:marBottom w:val="0"/>
      <w:divBdr>
        <w:top w:val="none" w:sz="0" w:space="0" w:color="auto"/>
        <w:left w:val="none" w:sz="0" w:space="0" w:color="auto"/>
        <w:bottom w:val="none" w:sz="0" w:space="0" w:color="auto"/>
        <w:right w:val="none" w:sz="0" w:space="0" w:color="auto"/>
      </w:divBdr>
    </w:div>
    <w:div w:id="566259687">
      <w:bodyDiv w:val="1"/>
      <w:marLeft w:val="0"/>
      <w:marRight w:val="0"/>
      <w:marTop w:val="0"/>
      <w:marBottom w:val="0"/>
      <w:divBdr>
        <w:top w:val="none" w:sz="0" w:space="0" w:color="auto"/>
        <w:left w:val="none" w:sz="0" w:space="0" w:color="auto"/>
        <w:bottom w:val="none" w:sz="0" w:space="0" w:color="auto"/>
        <w:right w:val="none" w:sz="0" w:space="0" w:color="auto"/>
      </w:divBdr>
    </w:div>
    <w:div w:id="616762543">
      <w:bodyDiv w:val="1"/>
      <w:marLeft w:val="0"/>
      <w:marRight w:val="0"/>
      <w:marTop w:val="0"/>
      <w:marBottom w:val="0"/>
      <w:divBdr>
        <w:top w:val="none" w:sz="0" w:space="0" w:color="auto"/>
        <w:left w:val="none" w:sz="0" w:space="0" w:color="auto"/>
        <w:bottom w:val="none" w:sz="0" w:space="0" w:color="auto"/>
        <w:right w:val="none" w:sz="0" w:space="0" w:color="auto"/>
      </w:divBdr>
    </w:div>
    <w:div w:id="832138969">
      <w:bodyDiv w:val="1"/>
      <w:marLeft w:val="0"/>
      <w:marRight w:val="0"/>
      <w:marTop w:val="0"/>
      <w:marBottom w:val="0"/>
      <w:divBdr>
        <w:top w:val="none" w:sz="0" w:space="0" w:color="auto"/>
        <w:left w:val="none" w:sz="0" w:space="0" w:color="auto"/>
        <w:bottom w:val="none" w:sz="0" w:space="0" w:color="auto"/>
        <w:right w:val="none" w:sz="0" w:space="0" w:color="auto"/>
      </w:divBdr>
    </w:div>
    <w:div w:id="922373022">
      <w:bodyDiv w:val="1"/>
      <w:marLeft w:val="0"/>
      <w:marRight w:val="0"/>
      <w:marTop w:val="0"/>
      <w:marBottom w:val="0"/>
      <w:divBdr>
        <w:top w:val="none" w:sz="0" w:space="0" w:color="auto"/>
        <w:left w:val="none" w:sz="0" w:space="0" w:color="auto"/>
        <w:bottom w:val="none" w:sz="0" w:space="0" w:color="auto"/>
        <w:right w:val="none" w:sz="0" w:space="0" w:color="auto"/>
      </w:divBdr>
    </w:div>
    <w:div w:id="958419574">
      <w:bodyDiv w:val="1"/>
      <w:marLeft w:val="0"/>
      <w:marRight w:val="0"/>
      <w:marTop w:val="0"/>
      <w:marBottom w:val="0"/>
      <w:divBdr>
        <w:top w:val="none" w:sz="0" w:space="0" w:color="auto"/>
        <w:left w:val="none" w:sz="0" w:space="0" w:color="auto"/>
        <w:bottom w:val="none" w:sz="0" w:space="0" w:color="auto"/>
        <w:right w:val="none" w:sz="0" w:space="0" w:color="auto"/>
      </w:divBdr>
    </w:div>
    <w:div w:id="963002530">
      <w:bodyDiv w:val="1"/>
      <w:marLeft w:val="0"/>
      <w:marRight w:val="0"/>
      <w:marTop w:val="0"/>
      <w:marBottom w:val="0"/>
      <w:divBdr>
        <w:top w:val="none" w:sz="0" w:space="0" w:color="auto"/>
        <w:left w:val="none" w:sz="0" w:space="0" w:color="auto"/>
        <w:bottom w:val="none" w:sz="0" w:space="0" w:color="auto"/>
        <w:right w:val="none" w:sz="0" w:space="0" w:color="auto"/>
      </w:divBdr>
      <w:divsChild>
        <w:div w:id="1023437122">
          <w:marLeft w:val="0"/>
          <w:marRight w:val="0"/>
          <w:marTop w:val="0"/>
          <w:marBottom w:val="0"/>
          <w:divBdr>
            <w:top w:val="none" w:sz="0" w:space="0" w:color="auto"/>
            <w:left w:val="none" w:sz="0" w:space="0" w:color="auto"/>
            <w:bottom w:val="none" w:sz="0" w:space="0" w:color="auto"/>
            <w:right w:val="none" w:sz="0" w:space="0" w:color="auto"/>
          </w:divBdr>
        </w:div>
        <w:div w:id="556473751">
          <w:marLeft w:val="0"/>
          <w:marRight w:val="0"/>
          <w:marTop w:val="0"/>
          <w:marBottom w:val="0"/>
          <w:divBdr>
            <w:top w:val="none" w:sz="0" w:space="0" w:color="auto"/>
            <w:left w:val="none" w:sz="0" w:space="0" w:color="auto"/>
            <w:bottom w:val="none" w:sz="0" w:space="0" w:color="auto"/>
            <w:right w:val="none" w:sz="0" w:space="0" w:color="auto"/>
          </w:divBdr>
          <w:divsChild>
            <w:div w:id="1471433363">
              <w:marLeft w:val="0"/>
              <w:marRight w:val="165"/>
              <w:marTop w:val="150"/>
              <w:marBottom w:val="0"/>
              <w:divBdr>
                <w:top w:val="none" w:sz="0" w:space="0" w:color="auto"/>
                <w:left w:val="none" w:sz="0" w:space="0" w:color="auto"/>
                <w:bottom w:val="none" w:sz="0" w:space="0" w:color="auto"/>
                <w:right w:val="none" w:sz="0" w:space="0" w:color="auto"/>
              </w:divBdr>
              <w:divsChild>
                <w:div w:id="162551856">
                  <w:marLeft w:val="0"/>
                  <w:marRight w:val="0"/>
                  <w:marTop w:val="0"/>
                  <w:marBottom w:val="0"/>
                  <w:divBdr>
                    <w:top w:val="none" w:sz="0" w:space="0" w:color="auto"/>
                    <w:left w:val="none" w:sz="0" w:space="0" w:color="auto"/>
                    <w:bottom w:val="none" w:sz="0" w:space="0" w:color="auto"/>
                    <w:right w:val="none" w:sz="0" w:space="0" w:color="auto"/>
                  </w:divBdr>
                  <w:divsChild>
                    <w:div w:id="67306658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6373344">
      <w:bodyDiv w:val="1"/>
      <w:marLeft w:val="0"/>
      <w:marRight w:val="0"/>
      <w:marTop w:val="0"/>
      <w:marBottom w:val="0"/>
      <w:divBdr>
        <w:top w:val="none" w:sz="0" w:space="0" w:color="auto"/>
        <w:left w:val="none" w:sz="0" w:space="0" w:color="auto"/>
        <w:bottom w:val="none" w:sz="0" w:space="0" w:color="auto"/>
        <w:right w:val="none" w:sz="0" w:space="0" w:color="auto"/>
      </w:divBdr>
    </w:div>
    <w:div w:id="1097360016">
      <w:bodyDiv w:val="1"/>
      <w:marLeft w:val="0"/>
      <w:marRight w:val="0"/>
      <w:marTop w:val="0"/>
      <w:marBottom w:val="0"/>
      <w:divBdr>
        <w:top w:val="none" w:sz="0" w:space="0" w:color="auto"/>
        <w:left w:val="none" w:sz="0" w:space="0" w:color="auto"/>
        <w:bottom w:val="none" w:sz="0" w:space="0" w:color="auto"/>
        <w:right w:val="none" w:sz="0" w:space="0" w:color="auto"/>
      </w:divBdr>
    </w:div>
    <w:div w:id="1134718841">
      <w:bodyDiv w:val="1"/>
      <w:marLeft w:val="0"/>
      <w:marRight w:val="0"/>
      <w:marTop w:val="0"/>
      <w:marBottom w:val="0"/>
      <w:divBdr>
        <w:top w:val="none" w:sz="0" w:space="0" w:color="auto"/>
        <w:left w:val="none" w:sz="0" w:space="0" w:color="auto"/>
        <w:bottom w:val="none" w:sz="0" w:space="0" w:color="auto"/>
        <w:right w:val="none" w:sz="0" w:space="0" w:color="auto"/>
      </w:divBdr>
    </w:div>
    <w:div w:id="1164055935">
      <w:bodyDiv w:val="1"/>
      <w:marLeft w:val="0"/>
      <w:marRight w:val="0"/>
      <w:marTop w:val="0"/>
      <w:marBottom w:val="0"/>
      <w:divBdr>
        <w:top w:val="none" w:sz="0" w:space="0" w:color="auto"/>
        <w:left w:val="none" w:sz="0" w:space="0" w:color="auto"/>
        <w:bottom w:val="none" w:sz="0" w:space="0" w:color="auto"/>
        <w:right w:val="none" w:sz="0" w:space="0" w:color="auto"/>
      </w:divBdr>
    </w:div>
    <w:div w:id="1190726560">
      <w:bodyDiv w:val="1"/>
      <w:marLeft w:val="0"/>
      <w:marRight w:val="0"/>
      <w:marTop w:val="0"/>
      <w:marBottom w:val="0"/>
      <w:divBdr>
        <w:top w:val="none" w:sz="0" w:space="0" w:color="auto"/>
        <w:left w:val="none" w:sz="0" w:space="0" w:color="auto"/>
        <w:bottom w:val="none" w:sz="0" w:space="0" w:color="auto"/>
        <w:right w:val="none" w:sz="0" w:space="0" w:color="auto"/>
      </w:divBdr>
    </w:div>
    <w:div w:id="1192380649">
      <w:bodyDiv w:val="1"/>
      <w:marLeft w:val="0"/>
      <w:marRight w:val="0"/>
      <w:marTop w:val="0"/>
      <w:marBottom w:val="0"/>
      <w:divBdr>
        <w:top w:val="none" w:sz="0" w:space="0" w:color="auto"/>
        <w:left w:val="none" w:sz="0" w:space="0" w:color="auto"/>
        <w:bottom w:val="none" w:sz="0" w:space="0" w:color="auto"/>
        <w:right w:val="none" w:sz="0" w:space="0" w:color="auto"/>
      </w:divBdr>
      <w:divsChild>
        <w:div w:id="183902598">
          <w:marLeft w:val="0"/>
          <w:marRight w:val="0"/>
          <w:marTop w:val="0"/>
          <w:marBottom w:val="0"/>
          <w:divBdr>
            <w:top w:val="none" w:sz="0" w:space="0" w:color="auto"/>
            <w:left w:val="none" w:sz="0" w:space="0" w:color="auto"/>
            <w:bottom w:val="none" w:sz="0" w:space="0" w:color="auto"/>
            <w:right w:val="none" w:sz="0" w:space="0" w:color="auto"/>
          </w:divBdr>
          <w:divsChild>
            <w:div w:id="2013607363">
              <w:marLeft w:val="0"/>
              <w:marRight w:val="0"/>
              <w:marTop w:val="0"/>
              <w:marBottom w:val="0"/>
              <w:divBdr>
                <w:top w:val="none" w:sz="0" w:space="0" w:color="auto"/>
                <w:left w:val="none" w:sz="0" w:space="0" w:color="auto"/>
                <w:bottom w:val="none" w:sz="0" w:space="0" w:color="auto"/>
                <w:right w:val="none" w:sz="0" w:space="0" w:color="auto"/>
              </w:divBdr>
            </w:div>
          </w:divsChild>
        </w:div>
        <w:div w:id="139159634">
          <w:marLeft w:val="0"/>
          <w:marRight w:val="0"/>
          <w:marTop w:val="0"/>
          <w:marBottom w:val="0"/>
          <w:divBdr>
            <w:top w:val="none" w:sz="0" w:space="0" w:color="auto"/>
            <w:left w:val="none" w:sz="0" w:space="0" w:color="auto"/>
            <w:bottom w:val="none" w:sz="0" w:space="0" w:color="auto"/>
            <w:right w:val="none" w:sz="0" w:space="0" w:color="auto"/>
          </w:divBdr>
          <w:divsChild>
            <w:div w:id="1477457534">
              <w:marLeft w:val="0"/>
              <w:marRight w:val="0"/>
              <w:marTop w:val="0"/>
              <w:marBottom w:val="0"/>
              <w:divBdr>
                <w:top w:val="none" w:sz="0" w:space="0" w:color="auto"/>
                <w:left w:val="none" w:sz="0" w:space="0" w:color="auto"/>
                <w:bottom w:val="none" w:sz="0" w:space="0" w:color="auto"/>
                <w:right w:val="none" w:sz="0" w:space="0" w:color="auto"/>
              </w:divBdr>
              <w:divsChild>
                <w:div w:id="2111703063">
                  <w:marLeft w:val="0"/>
                  <w:marRight w:val="0"/>
                  <w:marTop w:val="0"/>
                  <w:marBottom w:val="0"/>
                  <w:divBdr>
                    <w:top w:val="none" w:sz="0" w:space="0" w:color="auto"/>
                    <w:left w:val="none" w:sz="0" w:space="0" w:color="auto"/>
                    <w:bottom w:val="none" w:sz="0" w:space="0" w:color="auto"/>
                    <w:right w:val="none" w:sz="0" w:space="0" w:color="auto"/>
                  </w:divBdr>
                  <w:divsChild>
                    <w:div w:id="60450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8686655">
      <w:bodyDiv w:val="1"/>
      <w:marLeft w:val="0"/>
      <w:marRight w:val="0"/>
      <w:marTop w:val="0"/>
      <w:marBottom w:val="0"/>
      <w:divBdr>
        <w:top w:val="none" w:sz="0" w:space="0" w:color="auto"/>
        <w:left w:val="none" w:sz="0" w:space="0" w:color="auto"/>
        <w:bottom w:val="none" w:sz="0" w:space="0" w:color="auto"/>
        <w:right w:val="none" w:sz="0" w:space="0" w:color="auto"/>
      </w:divBdr>
    </w:div>
    <w:div w:id="1317566482">
      <w:bodyDiv w:val="1"/>
      <w:marLeft w:val="0"/>
      <w:marRight w:val="0"/>
      <w:marTop w:val="0"/>
      <w:marBottom w:val="0"/>
      <w:divBdr>
        <w:top w:val="none" w:sz="0" w:space="0" w:color="auto"/>
        <w:left w:val="none" w:sz="0" w:space="0" w:color="auto"/>
        <w:bottom w:val="none" w:sz="0" w:space="0" w:color="auto"/>
        <w:right w:val="none" w:sz="0" w:space="0" w:color="auto"/>
      </w:divBdr>
    </w:div>
    <w:div w:id="1424109363">
      <w:bodyDiv w:val="1"/>
      <w:marLeft w:val="0"/>
      <w:marRight w:val="0"/>
      <w:marTop w:val="0"/>
      <w:marBottom w:val="0"/>
      <w:divBdr>
        <w:top w:val="none" w:sz="0" w:space="0" w:color="auto"/>
        <w:left w:val="none" w:sz="0" w:space="0" w:color="auto"/>
        <w:bottom w:val="none" w:sz="0" w:space="0" w:color="auto"/>
        <w:right w:val="none" w:sz="0" w:space="0" w:color="auto"/>
      </w:divBdr>
    </w:div>
    <w:div w:id="1470515213">
      <w:bodyDiv w:val="1"/>
      <w:marLeft w:val="0"/>
      <w:marRight w:val="0"/>
      <w:marTop w:val="0"/>
      <w:marBottom w:val="0"/>
      <w:divBdr>
        <w:top w:val="none" w:sz="0" w:space="0" w:color="auto"/>
        <w:left w:val="none" w:sz="0" w:space="0" w:color="auto"/>
        <w:bottom w:val="none" w:sz="0" w:space="0" w:color="auto"/>
        <w:right w:val="none" w:sz="0" w:space="0" w:color="auto"/>
      </w:divBdr>
    </w:div>
    <w:div w:id="1477529645">
      <w:bodyDiv w:val="1"/>
      <w:marLeft w:val="0"/>
      <w:marRight w:val="0"/>
      <w:marTop w:val="0"/>
      <w:marBottom w:val="0"/>
      <w:divBdr>
        <w:top w:val="none" w:sz="0" w:space="0" w:color="auto"/>
        <w:left w:val="none" w:sz="0" w:space="0" w:color="auto"/>
        <w:bottom w:val="none" w:sz="0" w:space="0" w:color="auto"/>
        <w:right w:val="none" w:sz="0" w:space="0" w:color="auto"/>
      </w:divBdr>
    </w:div>
    <w:div w:id="1525943569">
      <w:bodyDiv w:val="1"/>
      <w:marLeft w:val="0"/>
      <w:marRight w:val="0"/>
      <w:marTop w:val="0"/>
      <w:marBottom w:val="0"/>
      <w:divBdr>
        <w:top w:val="none" w:sz="0" w:space="0" w:color="auto"/>
        <w:left w:val="none" w:sz="0" w:space="0" w:color="auto"/>
        <w:bottom w:val="none" w:sz="0" w:space="0" w:color="auto"/>
        <w:right w:val="none" w:sz="0" w:space="0" w:color="auto"/>
      </w:divBdr>
    </w:div>
    <w:div w:id="1539394112">
      <w:bodyDiv w:val="1"/>
      <w:marLeft w:val="0"/>
      <w:marRight w:val="0"/>
      <w:marTop w:val="0"/>
      <w:marBottom w:val="0"/>
      <w:divBdr>
        <w:top w:val="none" w:sz="0" w:space="0" w:color="auto"/>
        <w:left w:val="none" w:sz="0" w:space="0" w:color="auto"/>
        <w:bottom w:val="none" w:sz="0" w:space="0" w:color="auto"/>
        <w:right w:val="none" w:sz="0" w:space="0" w:color="auto"/>
      </w:divBdr>
      <w:divsChild>
        <w:div w:id="1913546368">
          <w:marLeft w:val="0"/>
          <w:marRight w:val="0"/>
          <w:marTop w:val="0"/>
          <w:marBottom w:val="0"/>
          <w:divBdr>
            <w:top w:val="none" w:sz="0" w:space="0" w:color="auto"/>
            <w:left w:val="none" w:sz="0" w:space="0" w:color="auto"/>
            <w:bottom w:val="none" w:sz="0" w:space="0" w:color="auto"/>
            <w:right w:val="none" w:sz="0" w:space="0" w:color="auto"/>
          </w:divBdr>
        </w:div>
        <w:div w:id="417750665">
          <w:marLeft w:val="0"/>
          <w:marRight w:val="0"/>
          <w:marTop w:val="0"/>
          <w:marBottom w:val="0"/>
          <w:divBdr>
            <w:top w:val="none" w:sz="0" w:space="0" w:color="auto"/>
            <w:left w:val="none" w:sz="0" w:space="0" w:color="auto"/>
            <w:bottom w:val="none" w:sz="0" w:space="0" w:color="auto"/>
            <w:right w:val="none" w:sz="0" w:space="0" w:color="auto"/>
          </w:divBdr>
          <w:divsChild>
            <w:div w:id="1134759042">
              <w:marLeft w:val="0"/>
              <w:marRight w:val="165"/>
              <w:marTop w:val="150"/>
              <w:marBottom w:val="0"/>
              <w:divBdr>
                <w:top w:val="none" w:sz="0" w:space="0" w:color="auto"/>
                <w:left w:val="none" w:sz="0" w:space="0" w:color="auto"/>
                <w:bottom w:val="none" w:sz="0" w:space="0" w:color="auto"/>
                <w:right w:val="none" w:sz="0" w:space="0" w:color="auto"/>
              </w:divBdr>
              <w:divsChild>
                <w:div w:id="322198953">
                  <w:marLeft w:val="0"/>
                  <w:marRight w:val="0"/>
                  <w:marTop w:val="0"/>
                  <w:marBottom w:val="0"/>
                  <w:divBdr>
                    <w:top w:val="none" w:sz="0" w:space="0" w:color="auto"/>
                    <w:left w:val="none" w:sz="0" w:space="0" w:color="auto"/>
                    <w:bottom w:val="none" w:sz="0" w:space="0" w:color="auto"/>
                    <w:right w:val="none" w:sz="0" w:space="0" w:color="auto"/>
                  </w:divBdr>
                  <w:divsChild>
                    <w:div w:id="171180850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519702">
      <w:bodyDiv w:val="1"/>
      <w:marLeft w:val="0"/>
      <w:marRight w:val="0"/>
      <w:marTop w:val="0"/>
      <w:marBottom w:val="0"/>
      <w:divBdr>
        <w:top w:val="none" w:sz="0" w:space="0" w:color="auto"/>
        <w:left w:val="none" w:sz="0" w:space="0" w:color="auto"/>
        <w:bottom w:val="none" w:sz="0" w:space="0" w:color="auto"/>
        <w:right w:val="none" w:sz="0" w:space="0" w:color="auto"/>
      </w:divBdr>
    </w:div>
    <w:div w:id="1604730558">
      <w:bodyDiv w:val="1"/>
      <w:marLeft w:val="0"/>
      <w:marRight w:val="0"/>
      <w:marTop w:val="0"/>
      <w:marBottom w:val="0"/>
      <w:divBdr>
        <w:top w:val="none" w:sz="0" w:space="0" w:color="auto"/>
        <w:left w:val="none" w:sz="0" w:space="0" w:color="auto"/>
        <w:bottom w:val="none" w:sz="0" w:space="0" w:color="auto"/>
        <w:right w:val="none" w:sz="0" w:space="0" w:color="auto"/>
      </w:divBdr>
    </w:div>
    <w:div w:id="1605385070">
      <w:bodyDiv w:val="1"/>
      <w:marLeft w:val="0"/>
      <w:marRight w:val="0"/>
      <w:marTop w:val="0"/>
      <w:marBottom w:val="0"/>
      <w:divBdr>
        <w:top w:val="none" w:sz="0" w:space="0" w:color="auto"/>
        <w:left w:val="none" w:sz="0" w:space="0" w:color="auto"/>
        <w:bottom w:val="none" w:sz="0" w:space="0" w:color="auto"/>
        <w:right w:val="none" w:sz="0" w:space="0" w:color="auto"/>
      </w:divBdr>
    </w:div>
    <w:div w:id="1733189389">
      <w:bodyDiv w:val="1"/>
      <w:marLeft w:val="0"/>
      <w:marRight w:val="0"/>
      <w:marTop w:val="0"/>
      <w:marBottom w:val="0"/>
      <w:divBdr>
        <w:top w:val="none" w:sz="0" w:space="0" w:color="auto"/>
        <w:left w:val="none" w:sz="0" w:space="0" w:color="auto"/>
        <w:bottom w:val="none" w:sz="0" w:space="0" w:color="auto"/>
        <w:right w:val="none" w:sz="0" w:space="0" w:color="auto"/>
      </w:divBdr>
    </w:div>
    <w:div w:id="1752115030">
      <w:bodyDiv w:val="1"/>
      <w:marLeft w:val="0"/>
      <w:marRight w:val="0"/>
      <w:marTop w:val="0"/>
      <w:marBottom w:val="0"/>
      <w:divBdr>
        <w:top w:val="none" w:sz="0" w:space="0" w:color="auto"/>
        <w:left w:val="none" w:sz="0" w:space="0" w:color="auto"/>
        <w:bottom w:val="none" w:sz="0" w:space="0" w:color="auto"/>
        <w:right w:val="none" w:sz="0" w:space="0" w:color="auto"/>
      </w:divBdr>
    </w:div>
    <w:div w:id="1755859223">
      <w:bodyDiv w:val="1"/>
      <w:marLeft w:val="0"/>
      <w:marRight w:val="0"/>
      <w:marTop w:val="0"/>
      <w:marBottom w:val="0"/>
      <w:divBdr>
        <w:top w:val="none" w:sz="0" w:space="0" w:color="auto"/>
        <w:left w:val="none" w:sz="0" w:space="0" w:color="auto"/>
        <w:bottom w:val="none" w:sz="0" w:space="0" w:color="auto"/>
        <w:right w:val="none" w:sz="0" w:space="0" w:color="auto"/>
      </w:divBdr>
    </w:div>
    <w:div w:id="1930694453">
      <w:bodyDiv w:val="1"/>
      <w:marLeft w:val="0"/>
      <w:marRight w:val="0"/>
      <w:marTop w:val="0"/>
      <w:marBottom w:val="0"/>
      <w:divBdr>
        <w:top w:val="none" w:sz="0" w:space="0" w:color="auto"/>
        <w:left w:val="none" w:sz="0" w:space="0" w:color="auto"/>
        <w:bottom w:val="none" w:sz="0" w:space="0" w:color="auto"/>
        <w:right w:val="none" w:sz="0" w:space="0" w:color="auto"/>
      </w:divBdr>
    </w:div>
    <w:div w:id="1934048903">
      <w:bodyDiv w:val="1"/>
      <w:marLeft w:val="0"/>
      <w:marRight w:val="0"/>
      <w:marTop w:val="0"/>
      <w:marBottom w:val="0"/>
      <w:divBdr>
        <w:top w:val="none" w:sz="0" w:space="0" w:color="auto"/>
        <w:left w:val="none" w:sz="0" w:space="0" w:color="auto"/>
        <w:bottom w:val="none" w:sz="0" w:space="0" w:color="auto"/>
        <w:right w:val="none" w:sz="0" w:space="0" w:color="auto"/>
      </w:divBdr>
    </w:div>
    <w:div w:id="1952203491">
      <w:bodyDiv w:val="1"/>
      <w:marLeft w:val="0"/>
      <w:marRight w:val="0"/>
      <w:marTop w:val="0"/>
      <w:marBottom w:val="0"/>
      <w:divBdr>
        <w:top w:val="none" w:sz="0" w:space="0" w:color="auto"/>
        <w:left w:val="none" w:sz="0" w:space="0" w:color="auto"/>
        <w:bottom w:val="none" w:sz="0" w:space="0" w:color="auto"/>
        <w:right w:val="none" w:sz="0" w:space="0" w:color="auto"/>
      </w:divBdr>
    </w:div>
    <w:div w:id="1965306243">
      <w:bodyDiv w:val="1"/>
      <w:marLeft w:val="0"/>
      <w:marRight w:val="0"/>
      <w:marTop w:val="0"/>
      <w:marBottom w:val="0"/>
      <w:divBdr>
        <w:top w:val="none" w:sz="0" w:space="0" w:color="auto"/>
        <w:left w:val="none" w:sz="0" w:space="0" w:color="auto"/>
        <w:bottom w:val="none" w:sz="0" w:space="0" w:color="auto"/>
        <w:right w:val="none" w:sz="0" w:space="0" w:color="auto"/>
      </w:divBdr>
    </w:div>
    <w:div w:id="1985889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393</TotalTime>
  <Pages>5</Pages>
  <Words>1466</Words>
  <Characters>8360</Characters>
  <Application>Microsoft Office Word</Application>
  <DocSecurity>0</DocSecurity>
  <Lines>69</Lines>
  <Paragraphs>19</Paragraphs>
  <ScaleCrop>false</ScaleCrop>
  <Company/>
  <LinksUpToDate>false</LinksUpToDate>
  <CharactersWithSpaces>9807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Santacruz</dc:creator>
  <cp:keywords/>
  <dc:description/>
  <cp:lastModifiedBy>Lucy Santacruz</cp:lastModifiedBy>
  <cp:revision>4</cp:revision>
  <cp:lastPrinted>2023-07-25T22:38:00Z</cp:lastPrinted>
  <dcterms:created xsi:type="dcterms:W3CDTF">2023-07-25T15:44:00Z</dcterms:created>
  <dcterms:modified xsi:type="dcterms:W3CDTF">2023-07-25T22:39:00Z</dcterms:modified>
</cp:coreProperties>
</file>